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B5D088" w14:textId="77777777" w:rsidR="00B82008" w:rsidRDefault="00000000">
      <w:pPr>
        <w:pStyle w:val="Title"/>
      </w:pPr>
      <w:r>
        <w:t>Achieving True Freedom</w:t>
      </w:r>
    </w:p>
    <w:p w14:paraId="290DA509" w14:textId="77777777" w:rsidR="00B82008" w:rsidRDefault="00000000">
      <w:pPr>
        <w:pStyle w:val="Subtitle"/>
      </w:pPr>
      <w:r>
        <w:t>An Exploration of the Kitab-i-Aqdas</w:t>
      </w:r>
    </w:p>
    <w:p w14:paraId="0B810385" w14:textId="77777777" w:rsidR="00B82008" w:rsidRDefault="00000000">
      <w:pPr>
        <w:pStyle w:val="Author"/>
      </w:pPr>
      <w:r>
        <w:t>Joshua W. Adams</w:t>
      </w:r>
    </w:p>
    <w:p w14:paraId="6F70B019" w14:textId="77777777" w:rsidR="00B82008" w:rsidRDefault="00000000">
      <w:pPr>
        <w:pStyle w:val="Date"/>
      </w:pPr>
      <w:r>
        <w:t>2025-10-19</w:t>
      </w:r>
    </w:p>
    <w:sdt>
      <w:sdtPr>
        <w:rPr>
          <w:rFonts w:asciiTheme="minorHAnsi" w:eastAsiaTheme="minorEastAsia" w:hAnsiTheme="minorHAnsi" w:cstheme="minorBidi"/>
          <w:b w:val="0"/>
          <w:bCs w:val="0"/>
          <w:color w:val="auto"/>
          <w:sz w:val="22"/>
          <w:szCs w:val="22"/>
        </w:rPr>
        <w:id w:val="-1404672136"/>
        <w:docPartObj>
          <w:docPartGallery w:val="Table of Contents"/>
          <w:docPartUnique/>
        </w:docPartObj>
      </w:sdtPr>
      <w:sdtContent>
        <w:p w14:paraId="5120A46B" w14:textId="77777777" w:rsidR="00B82008" w:rsidRDefault="00000000">
          <w:pPr>
            <w:pStyle w:val="TOCHeading"/>
          </w:pPr>
          <w:r>
            <w:t>Table of contents</w:t>
          </w:r>
        </w:p>
        <w:p w14:paraId="6C508817" w14:textId="034B6A61" w:rsidR="007E2F94" w:rsidRDefault="00000000">
          <w:pPr>
            <w:pStyle w:val="TOC1"/>
            <w:tabs>
              <w:tab w:val="right" w:leader="dot" w:pos="9350"/>
            </w:tabs>
            <w:rPr>
              <w:noProof/>
            </w:rPr>
          </w:pPr>
          <w:r>
            <w:fldChar w:fldCharType="begin"/>
          </w:r>
          <w:r>
            <w:instrText>TOC \o "1-1" \h \z \u</w:instrText>
          </w:r>
          <w:r>
            <w:fldChar w:fldCharType="separate"/>
          </w:r>
          <w:hyperlink w:anchor="_Toc211728296" w:history="1">
            <w:r w:rsidR="007E2F94" w:rsidRPr="0076653C">
              <w:rPr>
                <w:rStyle w:val="Hyperlink"/>
                <w:noProof/>
              </w:rPr>
              <w:t>Index</w:t>
            </w:r>
            <w:r w:rsidR="007E2F94">
              <w:rPr>
                <w:noProof/>
                <w:webHidden/>
              </w:rPr>
              <w:tab/>
            </w:r>
            <w:r w:rsidR="007E2F94">
              <w:rPr>
                <w:noProof/>
                <w:webHidden/>
              </w:rPr>
              <w:fldChar w:fldCharType="begin"/>
            </w:r>
            <w:r w:rsidR="007E2F94">
              <w:rPr>
                <w:noProof/>
                <w:webHidden/>
              </w:rPr>
              <w:instrText xml:space="preserve"> PAGEREF _Toc211728296 \h </w:instrText>
            </w:r>
            <w:r w:rsidR="007E2F94">
              <w:rPr>
                <w:noProof/>
                <w:webHidden/>
              </w:rPr>
            </w:r>
            <w:r w:rsidR="007E2F94">
              <w:rPr>
                <w:noProof/>
                <w:webHidden/>
              </w:rPr>
              <w:fldChar w:fldCharType="separate"/>
            </w:r>
            <w:r w:rsidR="000E1E7C">
              <w:rPr>
                <w:noProof/>
                <w:webHidden/>
              </w:rPr>
              <w:t>2</w:t>
            </w:r>
            <w:r w:rsidR="007E2F94">
              <w:rPr>
                <w:noProof/>
                <w:webHidden/>
              </w:rPr>
              <w:fldChar w:fldCharType="end"/>
            </w:r>
          </w:hyperlink>
        </w:p>
        <w:p w14:paraId="6881D7C9" w14:textId="0ED4EC7D" w:rsidR="007E2F94" w:rsidRDefault="007E2F94">
          <w:pPr>
            <w:pStyle w:val="TOC1"/>
            <w:tabs>
              <w:tab w:val="right" w:leader="dot" w:pos="9350"/>
            </w:tabs>
            <w:rPr>
              <w:noProof/>
            </w:rPr>
          </w:pPr>
          <w:hyperlink w:anchor="_Toc211728297" w:history="1">
            <w:r w:rsidRPr="0076653C">
              <w:rPr>
                <w:rStyle w:val="Hyperlink"/>
                <w:noProof/>
              </w:rPr>
              <w:t>Introduction</w:t>
            </w:r>
            <w:r>
              <w:rPr>
                <w:noProof/>
                <w:webHidden/>
              </w:rPr>
              <w:tab/>
            </w:r>
            <w:r>
              <w:rPr>
                <w:noProof/>
                <w:webHidden/>
              </w:rPr>
              <w:fldChar w:fldCharType="begin"/>
            </w:r>
            <w:r>
              <w:rPr>
                <w:noProof/>
                <w:webHidden/>
              </w:rPr>
              <w:instrText xml:space="preserve"> PAGEREF _Toc211728297 \h </w:instrText>
            </w:r>
            <w:r>
              <w:rPr>
                <w:noProof/>
                <w:webHidden/>
              </w:rPr>
            </w:r>
            <w:r>
              <w:rPr>
                <w:noProof/>
                <w:webHidden/>
              </w:rPr>
              <w:fldChar w:fldCharType="separate"/>
            </w:r>
            <w:r w:rsidR="000E1E7C">
              <w:rPr>
                <w:noProof/>
                <w:webHidden/>
              </w:rPr>
              <w:t>3</w:t>
            </w:r>
            <w:r>
              <w:rPr>
                <w:noProof/>
                <w:webHidden/>
              </w:rPr>
              <w:fldChar w:fldCharType="end"/>
            </w:r>
          </w:hyperlink>
        </w:p>
        <w:p w14:paraId="5840168E" w14:textId="0CB2F6DC" w:rsidR="007E2F94" w:rsidRDefault="007E2F94">
          <w:pPr>
            <w:pStyle w:val="TOC1"/>
            <w:tabs>
              <w:tab w:val="right" w:leader="dot" w:pos="9350"/>
            </w:tabs>
            <w:rPr>
              <w:noProof/>
            </w:rPr>
          </w:pPr>
          <w:hyperlink w:anchor="_Toc211728298" w:history="1">
            <w:r w:rsidRPr="0076653C">
              <w:rPr>
                <w:rStyle w:val="Hyperlink"/>
                <w:noProof/>
              </w:rPr>
              <w:t>1. Belief in God</w:t>
            </w:r>
            <w:r>
              <w:rPr>
                <w:noProof/>
                <w:webHidden/>
              </w:rPr>
              <w:tab/>
            </w:r>
            <w:r>
              <w:rPr>
                <w:noProof/>
                <w:webHidden/>
              </w:rPr>
              <w:fldChar w:fldCharType="begin"/>
            </w:r>
            <w:r>
              <w:rPr>
                <w:noProof/>
                <w:webHidden/>
              </w:rPr>
              <w:instrText xml:space="preserve"> PAGEREF _Toc211728298 \h </w:instrText>
            </w:r>
            <w:r>
              <w:rPr>
                <w:noProof/>
                <w:webHidden/>
              </w:rPr>
            </w:r>
            <w:r>
              <w:rPr>
                <w:noProof/>
                <w:webHidden/>
              </w:rPr>
              <w:fldChar w:fldCharType="separate"/>
            </w:r>
            <w:r w:rsidR="000E1E7C">
              <w:rPr>
                <w:noProof/>
                <w:webHidden/>
              </w:rPr>
              <w:t>5</w:t>
            </w:r>
            <w:r>
              <w:rPr>
                <w:noProof/>
                <w:webHidden/>
              </w:rPr>
              <w:fldChar w:fldCharType="end"/>
            </w:r>
          </w:hyperlink>
        </w:p>
        <w:p w14:paraId="2DAE2BF0" w14:textId="649D231A" w:rsidR="007E2F94" w:rsidRDefault="007E2F94">
          <w:pPr>
            <w:pStyle w:val="TOC1"/>
            <w:tabs>
              <w:tab w:val="right" w:leader="dot" w:pos="9350"/>
            </w:tabs>
            <w:rPr>
              <w:noProof/>
            </w:rPr>
          </w:pPr>
          <w:hyperlink w:anchor="_Toc211728299" w:history="1">
            <w:r w:rsidRPr="0076653C">
              <w:rPr>
                <w:rStyle w:val="Hyperlink"/>
                <w:noProof/>
              </w:rPr>
              <w:t>2. Belief in the Human Soul</w:t>
            </w:r>
            <w:r>
              <w:rPr>
                <w:noProof/>
                <w:webHidden/>
              </w:rPr>
              <w:tab/>
            </w:r>
            <w:r>
              <w:rPr>
                <w:noProof/>
                <w:webHidden/>
              </w:rPr>
              <w:fldChar w:fldCharType="begin"/>
            </w:r>
            <w:r>
              <w:rPr>
                <w:noProof/>
                <w:webHidden/>
              </w:rPr>
              <w:instrText xml:space="preserve"> PAGEREF _Toc211728299 \h </w:instrText>
            </w:r>
            <w:r>
              <w:rPr>
                <w:noProof/>
                <w:webHidden/>
              </w:rPr>
            </w:r>
            <w:r>
              <w:rPr>
                <w:noProof/>
                <w:webHidden/>
              </w:rPr>
              <w:fldChar w:fldCharType="separate"/>
            </w:r>
            <w:r w:rsidR="000E1E7C">
              <w:rPr>
                <w:noProof/>
                <w:webHidden/>
              </w:rPr>
              <w:t>18</w:t>
            </w:r>
            <w:r>
              <w:rPr>
                <w:noProof/>
                <w:webHidden/>
              </w:rPr>
              <w:fldChar w:fldCharType="end"/>
            </w:r>
          </w:hyperlink>
        </w:p>
        <w:p w14:paraId="0DD874AD" w14:textId="0E0905D0" w:rsidR="007E2F94" w:rsidRDefault="007E2F94">
          <w:pPr>
            <w:pStyle w:val="TOC1"/>
            <w:tabs>
              <w:tab w:val="right" w:leader="dot" w:pos="9350"/>
            </w:tabs>
            <w:rPr>
              <w:noProof/>
            </w:rPr>
          </w:pPr>
          <w:hyperlink w:anchor="_Toc211728300" w:history="1">
            <w:r w:rsidRPr="0076653C">
              <w:rPr>
                <w:rStyle w:val="Hyperlink"/>
                <w:noProof/>
              </w:rPr>
              <w:t>3. Belief in the Worlds of God</w:t>
            </w:r>
            <w:r>
              <w:rPr>
                <w:noProof/>
                <w:webHidden/>
              </w:rPr>
              <w:tab/>
            </w:r>
            <w:r>
              <w:rPr>
                <w:noProof/>
                <w:webHidden/>
              </w:rPr>
              <w:fldChar w:fldCharType="begin"/>
            </w:r>
            <w:r>
              <w:rPr>
                <w:noProof/>
                <w:webHidden/>
              </w:rPr>
              <w:instrText xml:space="preserve"> PAGEREF _Toc211728300 \h </w:instrText>
            </w:r>
            <w:r>
              <w:rPr>
                <w:noProof/>
                <w:webHidden/>
              </w:rPr>
            </w:r>
            <w:r>
              <w:rPr>
                <w:noProof/>
                <w:webHidden/>
              </w:rPr>
              <w:fldChar w:fldCharType="separate"/>
            </w:r>
            <w:r w:rsidR="000E1E7C">
              <w:rPr>
                <w:noProof/>
                <w:webHidden/>
              </w:rPr>
              <w:t>23</w:t>
            </w:r>
            <w:r>
              <w:rPr>
                <w:noProof/>
                <w:webHidden/>
              </w:rPr>
              <w:fldChar w:fldCharType="end"/>
            </w:r>
          </w:hyperlink>
        </w:p>
        <w:p w14:paraId="4400C632" w14:textId="66513C21" w:rsidR="007E2F94" w:rsidRDefault="007E2F94">
          <w:pPr>
            <w:pStyle w:val="TOC1"/>
            <w:tabs>
              <w:tab w:val="right" w:leader="dot" w:pos="9350"/>
            </w:tabs>
            <w:rPr>
              <w:noProof/>
            </w:rPr>
          </w:pPr>
          <w:hyperlink w:anchor="_Toc211728301" w:history="1">
            <w:r w:rsidRPr="0076653C">
              <w:rPr>
                <w:rStyle w:val="Hyperlink"/>
                <w:noProof/>
              </w:rPr>
              <w:t>4. Belief in the Day of Resurrection</w:t>
            </w:r>
            <w:r>
              <w:rPr>
                <w:noProof/>
                <w:webHidden/>
              </w:rPr>
              <w:tab/>
            </w:r>
            <w:r>
              <w:rPr>
                <w:noProof/>
                <w:webHidden/>
              </w:rPr>
              <w:fldChar w:fldCharType="begin"/>
            </w:r>
            <w:r>
              <w:rPr>
                <w:noProof/>
                <w:webHidden/>
              </w:rPr>
              <w:instrText xml:space="preserve"> PAGEREF _Toc211728301 \h </w:instrText>
            </w:r>
            <w:r>
              <w:rPr>
                <w:noProof/>
                <w:webHidden/>
              </w:rPr>
            </w:r>
            <w:r>
              <w:rPr>
                <w:noProof/>
                <w:webHidden/>
              </w:rPr>
              <w:fldChar w:fldCharType="separate"/>
            </w:r>
            <w:r w:rsidR="000E1E7C">
              <w:rPr>
                <w:noProof/>
                <w:webHidden/>
              </w:rPr>
              <w:t>31</w:t>
            </w:r>
            <w:r>
              <w:rPr>
                <w:noProof/>
                <w:webHidden/>
              </w:rPr>
              <w:fldChar w:fldCharType="end"/>
            </w:r>
          </w:hyperlink>
        </w:p>
        <w:p w14:paraId="6CC05297" w14:textId="2BD303E8" w:rsidR="007E2F94" w:rsidRDefault="007E2F94">
          <w:pPr>
            <w:pStyle w:val="TOC1"/>
            <w:tabs>
              <w:tab w:val="right" w:leader="dot" w:pos="9350"/>
            </w:tabs>
            <w:rPr>
              <w:noProof/>
            </w:rPr>
          </w:pPr>
          <w:hyperlink w:anchor="_Toc211728302" w:history="1">
            <w:r w:rsidRPr="0076653C">
              <w:rPr>
                <w:rStyle w:val="Hyperlink"/>
                <w:noProof/>
              </w:rPr>
              <w:t>5. Belief in the Commands of God</w:t>
            </w:r>
            <w:r>
              <w:rPr>
                <w:noProof/>
                <w:webHidden/>
              </w:rPr>
              <w:tab/>
            </w:r>
            <w:r>
              <w:rPr>
                <w:noProof/>
                <w:webHidden/>
              </w:rPr>
              <w:fldChar w:fldCharType="begin"/>
            </w:r>
            <w:r>
              <w:rPr>
                <w:noProof/>
                <w:webHidden/>
              </w:rPr>
              <w:instrText xml:space="preserve"> PAGEREF _Toc211728302 \h </w:instrText>
            </w:r>
            <w:r>
              <w:rPr>
                <w:noProof/>
                <w:webHidden/>
              </w:rPr>
            </w:r>
            <w:r>
              <w:rPr>
                <w:noProof/>
                <w:webHidden/>
              </w:rPr>
              <w:fldChar w:fldCharType="separate"/>
            </w:r>
            <w:r w:rsidR="000E1E7C">
              <w:rPr>
                <w:noProof/>
                <w:webHidden/>
              </w:rPr>
              <w:t>39</w:t>
            </w:r>
            <w:r>
              <w:rPr>
                <w:noProof/>
                <w:webHidden/>
              </w:rPr>
              <w:fldChar w:fldCharType="end"/>
            </w:r>
          </w:hyperlink>
        </w:p>
        <w:p w14:paraId="292D504F" w14:textId="7B7CBA84" w:rsidR="007E2F94" w:rsidRDefault="007E2F94">
          <w:pPr>
            <w:pStyle w:val="TOC1"/>
            <w:tabs>
              <w:tab w:val="right" w:leader="dot" w:pos="9350"/>
            </w:tabs>
            <w:rPr>
              <w:noProof/>
            </w:rPr>
          </w:pPr>
          <w:hyperlink w:anchor="_Toc211728303" w:history="1">
            <w:r w:rsidRPr="0076653C">
              <w:rPr>
                <w:rStyle w:val="Hyperlink"/>
                <w:noProof/>
              </w:rPr>
              <w:t>6. Belief in the Manifestation of God</w:t>
            </w:r>
            <w:r>
              <w:rPr>
                <w:noProof/>
                <w:webHidden/>
              </w:rPr>
              <w:tab/>
            </w:r>
            <w:r>
              <w:rPr>
                <w:noProof/>
                <w:webHidden/>
              </w:rPr>
              <w:fldChar w:fldCharType="begin"/>
            </w:r>
            <w:r>
              <w:rPr>
                <w:noProof/>
                <w:webHidden/>
              </w:rPr>
              <w:instrText xml:space="preserve"> PAGEREF _Toc211728303 \h </w:instrText>
            </w:r>
            <w:r>
              <w:rPr>
                <w:noProof/>
                <w:webHidden/>
              </w:rPr>
            </w:r>
            <w:r>
              <w:rPr>
                <w:noProof/>
                <w:webHidden/>
              </w:rPr>
              <w:fldChar w:fldCharType="separate"/>
            </w:r>
            <w:r w:rsidR="000E1E7C">
              <w:rPr>
                <w:noProof/>
                <w:webHidden/>
              </w:rPr>
              <w:t>47</w:t>
            </w:r>
            <w:r>
              <w:rPr>
                <w:noProof/>
                <w:webHidden/>
              </w:rPr>
              <w:fldChar w:fldCharType="end"/>
            </w:r>
          </w:hyperlink>
        </w:p>
        <w:p w14:paraId="4A6EBE71" w14:textId="24B4B93A" w:rsidR="007E2F94" w:rsidRDefault="007E2F94">
          <w:pPr>
            <w:pStyle w:val="TOC1"/>
            <w:tabs>
              <w:tab w:val="right" w:leader="dot" w:pos="9350"/>
            </w:tabs>
            <w:rPr>
              <w:noProof/>
            </w:rPr>
          </w:pPr>
          <w:hyperlink w:anchor="_Toc211728304" w:history="1">
            <w:r w:rsidRPr="0076653C">
              <w:rPr>
                <w:rStyle w:val="Hyperlink"/>
                <w:noProof/>
              </w:rPr>
              <w:t>7. Foundational Virtues</w:t>
            </w:r>
            <w:r>
              <w:rPr>
                <w:noProof/>
                <w:webHidden/>
              </w:rPr>
              <w:tab/>
            </w:r>
            <w:r>
              <w:rPr>
                <w:noProof/>
                <w:webHidden/>
              </w:rPr>
              <w:fldChar w:fldCharType="begin"/>
            </w:r>
            <w:r>
              <w:rPr>
                <w:noProof/>
                <w:webHidden/>
              </w:rPr>
              <w:instrText xml:space="preserve"> PAGEREF _Toc211728304 \h </w:instrText>
            </w:r>
            <w:r>
              <w:rPr>
                <w:noProof/>
                <w:webHidden/>
              </w:rPr>
            </w:r>
            <w:r>
              <w:rPr>
                <w:noProof/>
                <w:webHidden/>
              </w:rPr>
              <w:fldChar w:fldCharType="separate"/>
            </w:r>
            <w:r w:rsidR="000E1E7C">
              <w:rPr>
                <w:noProof/>
                <w:webHidden/>
              </w:rPr>
              <w:t>52</w:t>
            </w:r>
            <w:r>
              <w:rPr>
                <w:noProof/>
                <w:webHidden/>
              </w:rPr>
              <w:fldChar w:fldCharType="end"/>
            </w:r>
          </w:hyperlink>
        </w:p>
        <w:p w14:paraId="158CC36E" w14:textId="67F97656" w:rsidR="007E2F94" w:rsidRDefault="007E2F94">
          <w:pPr>
            <w:pStyle w:val="TOC1"/>
            <w:tabs>
              <w:tab w:val="right" w:leader="dot" w:pos="9350"/>
            </w:tabs>
            <w:rPr>
              <w:noProof/>
            </w:rPr>
          </w:pPr>
          <w:hyperlink w:anchor="_Toc211728305" w:history="1">
            <w:r w:rsidRPr="0076653C">
              <w:rPr>
                <w:rStyle w:val="Hyperlink"/>
                <w:noProof/>
              </w:rPr>
              <w:t>8. Prayer</w:t>
            </w:r>
            <w:r>
              <w:rPr>
                <w:noProof/>
                <w:webHidden/>
              </w:rPr>
              <w:tab/>
            </w:r>
            <w:r>
              <w:rPr>
                <w:noProof/>
                <w:webHidden/>
              </w:rPr>
              <w:fldChar w:fldCharType="begin"/>
            </w:r>
            <w:r>
              <w:rPr>
                <w:noProof/>
                <w:webHidden/>
              </w:rPr>
              <w:instrText xml:space="preserve"> PAGEREF _Toc211728305 \h </w:instrText>
            </w:r>
            <w:r>
              <w:rPr>
                <w:noProof/>
                <w:webHidden/>
              </w:rPr>
            </w:r>
            <w:r>
              <w:rPr>
                <w:noProof/>
                <w:webHidden/>
              </w:rPr>
              <w:fldChar w:fldCharType="separate"/>
            </w:r>
            <w:r w:rsidR="000E1E7C">
              <w:rPr>
                <w:noProof/>
                <w:webHidden/>
              </w:rPr>
              <w:t>58</w:t>
            </w:r>
            <w:r>
              <w:rPr>
                <w:noProof/>
                <w:webHidden/>
              </w:rPr>
              <w:fldChar w:fldCharType="end"/>
            </w:r>
          </w:hyperlink>
        </w:p>
        <w:p w14:paraId="54320649" w14:textId="1F143F10" w:rsidR="007E2F94" w:rsidRDefault="007E2F94">
          <w:pPr>
            <w:pStyle w:val="TOC1"/>
            <w:tabs>
              <w:tab w:val="right" w:leader="dot" w:pos="9350"/>
            </w:tabs>
            <w:rPr>
              <w:noProof/>
            </w:rPr>
          </w:pPr>
          <w:hyperlink w:anchor="_Toc211728306" w:history="1">
            <w:r w:rsidRPr="0076653C">
              <w:rPr>
                <w:rStyle w:val="Hyperlink"/>
                <w:noProof/>
              </w:rPr>
              <w:t>9. Recitation</w:t>
            </w:r>
            <w:r>
              <w:rPr>
                <w:noProof/>
                <w:webHidden/>
              </w:rPr>
              <w:tab/>
            </w:r>
            <w:r>
              <w:rPr>
                <w:noProof/>
                <w:webHidden/>
              </w:rPr>
              <w:fldChar w:fldCharType="begin"/>
            </w:r>
            <w:r>
              <w:rPr>
                <w:noProof/>
                <w:webHidden/>
              </w:rPr>
              <w:instrText xml:space="preserve"> PAGEREF _Toc211728306 \h </w:instrText>
            </w:r>
            <w:r>
              <w:rPr>
                <w:noProof/>
                <w:webHidden/>
              </w:rPr>
            </w:r>
            <w:r>
              <w:rPr>
                <w:noProof/>
                <w:webHidden/>
              </w:rPr>
              <w:fldChar w:fldCharType="separate"/>
            </w:r>
            <w:r w:rsidR="000E1E7C">
              <w:rPr>
                <w:noProof/>
                <w:webHidden/>
              </w:rPr>
              <w:t>66</w:t>
            </w:r>
            <w:r>
              <w:rPr>
                <w:noProof/>
                <w:webHidden/>
              </w:rPr>
              <w:fldChar w:fldCharType="end"/>
            </w:r>
          </w:hyperlink>
        </w:p>
        <w:p w14:paraId="1E28089F" w14:textId="078A365E" w:rsidR="007E2F94" w:rsidRDefault="007E2F94">
          <w:pPr>
            <w:pStyle w:val="TOC1"/>
            <w:tabs>
              <w:tab w:val="right" w:leader="dot" w:pos="9350"/>
            </w:tabs>
            <w:rPr>
              <w:noProof/>
            </w:rPr>
          </w:pPr>
          <w:hyperlink w:anchor="_Toc211728307" w:history="1">
            <w:r w:rsidRPr="0076653C">
              <w:rPr>
                <w:rStyle w:val="Hyperlink"/>
                <w:noProof/>
              </w:rPr>
              <w:t>10. Remembrance</w:t>
            </w:r>
            <w:r>
              <w:rPr>
                <w:noProof/>
                <w:webHidden/>
              </w:rPr>
              <w:tab/>
            </w:r>
            <w:r>
              <w:rPr>
                <w:noProof/>
                <w:webHidden/>
              </w:rPr>
              <w:fldChar w:fldCharType="begin"/>
            </w:r>
            <w:r>
              <w:rPr>
                <w:noProof/>
                <w:webHidden/>
              </w:rPr>
              <w:instrText xml:space="preserve"> PAGEREF _Toc211728307 \h </w:instrText>
            </w:r>
            <w:r>
              <w:rPr>
                <w:noProof/>
                <w:webHidden/>
              </w:rPr>
            </w:r>
            <w:r>
              <w:rPr>
                <w:noProof/>
                <w:webHidden/>
              </w:rPr>
              <w:fldChar w:fldCharType="separate"/>
            </w:r>
            <w:r w:rsidR="000E1E7C">
              <w:rPr>
                <w:noProof/>
                <w:webHidden/>
              </w:rPr>
              <w:t>72</w:t>
            </w:r>
            <w:r>
              <w:rPr>
                <w:noProof/>
                <w:webHidden/>
              </w:rPr>
              <w:fldChar w:fldCharType="end"/>
            </w:r>
          </w:hyperlink>
        </w:p>
        <w:p w14:paraId="00DF7709" w14:textId="2FEC9635" w:rsidR="007E2F94" w:rsidRDefault="007E2F94">
          <w:pPr>
            <w:pStyle w:val="TOC1"/>
            <w:tabs>
              <w:tab w:val="right" w:leader="dot" w:pos="9350"/>
            </w:tabs>
            <w:rPr>
              <w:noProof/>
            </w:rPr>
          </w:pPr>
          <w:hyperlink w:anchor="_Toc211728308" w:history="1">
            <w:r w:rsidRPr="0076653C">
              <w:rPr>
                <w:rStyle w:val="Hyperlink"/>
                <w:noProof/>
              </w:rPr>
              <w:t>11. Reflection</w:t>
            </w:r>
            <w:r>
              <w:rPr>
                <w:noProof/>
                <w:webHidden/>
              </w:rPr>
              <w:tab/>
            </w:r>
            <w:r>
              <w:rPr>
                <w:noProof/>
                <w:webHidden/>
              </w:rPr>
              <w:fldChar w:fldCharType="begin"/>
            </w:r>
            <w:r>
              <w:rPr>
                <w:noProof/>
                <w:webHidden/>
              </w:rPr>
              <w:instrText xml:space="preserve"> PAGEREF _Toc211728308 \h </w:instrText>
            </w:r>
            <w:r>
              <w:rPr>
                <w:noProof/>
                <w:webHidden/>
              </w:rPr>
            </w:r>
            <w:r>
              <w:rPr>
                <w:noProof/>
                <w:webHidden/>
              </w:rPr>
              <w:fldChar w:fldCharType="separate"/>
            </w:r>
            <w:r w:rsidR="000E1E7C">
              <w:rPr>
                <w:noProof/>
                <w:webHidden/>
              </w:rPr>
              <w:t>79</w:t>
            </w:r>
            <w:r>
              <w:rPr>
                <w:noProof/>
                <w:webHidden/>
              </w:rPr>
              <w:fldChar w:fldCharType="end"/>
            </w:r>
          </w:hyperlink>
        </w:p>
        <w:p w14:paraId="17E63B63" w14:textId="3CC734D3" w:rsidR="007E2F94" w:rsidRDefault="007E2F94">
          <w:pPr>
            <w:pStyle w:val="TOC1"/>
            <w:tabs>
              <w:tab w:val="right" w:leader="dot" w:pos="9350"/>
            </w:tabs>
            <w:rPr>
              <w:noProof/>
            </w:rPr>
          </w:pPr>
          <w:hyperlink w:anchor="_Toc211728309" w:history="1">
            <w:r w:rsidRPr="0076653C">
              <w:rPr>
                <w:rStyle w:val="Hyperlink"/>
                <w:noProof/>
              </w:rPr>
              <w:t>12. Honoring God</w:t>
            </w:r>
            <w:r>
              <w:rPr>
                <w:noProof/>
                <w:webHidden/>
              </w:rPr>
              <w:tab/>
            </w:r>
            <w:r>
              <w:rPr>
                <w:noProof/>
                <w:webHidden/>
              </w:rPr>
              <w:fldChar w:fldCharType="begin"/>
            </w:r>
            <w:r>
              <w:rPr>
                <w:noProof/>
                <w:webHidden/>
              </w:rPr>
              <w:instrText xml:space="preserve"> PAGEREF _Toc211728309 \h </w:instrText>
            </w:r>
            <w:r>
              <w:rPr>
                <w:noProof/>
                <w:webHidden/>
              </w:rPr>
            </w:r>
            <w:r>
              <w:rPr>
                <w:noProof/>
                <w:webHidden/>
              </w:rPr>
              <w:fldChar w:fldCharType="separate"/>
            </w:r>
            <w:r w:rsidR="000E1E7C">
              <w:rPr>
                <w:noProof/>
                <w:webHidden/>
              </w:rPr>
              <w:t>87</w:t>
            </w:r>
            <w:r>
              <w:rPr>
                <w:noProof/>
                <w:webHidden/>
              </w:rPr>
              <w:fldChar w:fldCharType="end"/>
            </w:r>
          </w:hyperlink>
        </w:p>
        <w:p w14:paraId="7680F165" w14:textId="2703408E" w:rsidR="007E2F94" w:rsidRDefault="007E2F94">
          <w:pPr>
            <w:pStyle w:val="TOC1"/>
            <w:tabs>
              <w:tab w:val="right" w:leader="dot" w:pos="9350"/>
            </w:tabs>
            <w:rPr>
              <w:noProof/>
            </w:rPr>
          </w:pPr>
          <w:hyperlink w:anchor="_Toc211728310" w:history="1">
            <w:r w:rsidRPr="0076653C">
              <w:rPr>
                <w:rStyle w:val="Hyperlink"/>
                <w:noProof/>
              </w:rPr>
              <w:t>13. Unity</w:t>
            </w:r>
            <w:r>
              <w:rPr>
                <w:noProof/>
                <w:webHidden/>
              </w:rPr>
              <w:tab/>
            </w:r>
            <w:r>
              <w:rPr>
                <w:noProof/>
                <w:webHidden/>
              </w:rPr>
              <w:fldChar w:fldCharType="begin"/>
            </w:r>
            <w:r>
              <w:rPr>
                <w:noProof/>
                <w:webHidden/>
              </w:rPr>
              <w:instrText xml:space="preserve"> PAGEREF _Toc211728310 \h </w:instrText>
            </w:r>
            <w:r>
              <w:rPr>
                <w:noProof/>
                <w:webHidden/>
              </w:rPr>
            </w:r>
            <w:r>
              <w:rPr>
                <w:noProof/>
                <w:webHidden/>
              </w:rPr>
              <w:fldChar w:fldCharType="separate"/>
            </w:r>
            <w:r w:rsidR="000E1E7C">
              <w:rPr>
                <w:noProof/>
                <w:webHidden/>
              </w:rPr>
              <w:t>101</w:t>
            </w:r>
            <w:r>
              <w:rPr>
                <w:noProof/>
                <w:webHidden/>
              </w:rPr>
              <w:fldChar w:fldCharType="end"/>
            </w:r>
          </w:hyperlink>
        </w:p>
        <w:p w14:paraId="4BB9B061" w14:textId="4C454627" w:rsidR="007E2F94" w:rsidRDefault="007E2F94">
          <w:pPr>
            <w:pStyle w:val="TOC1"/>
            <w:tabs>
              <w:tab w:val="right" w:leader="dot" w:pos="9350"/>
            </w:tabs>
            <w:rPr>
              <w:noProof/>
            </w:rPr>
          </w:pPr>
          <w:hyperlink w:anchor="_Toc211728311" w:history="1">
            <w:r w:rsidRPr="0076653C">
              <w:rPr>
                <w:rStyle w:val="Hyperlink"/>
                <w:noProof/>
              </w:rPr>
              <w:t>14. From Birth to Maturity</w:t>
            </w:r>
            <w:r>
              <w:rPr>
                <w:noProof/>
                <w:webHidden/>
              </w:rPr>
              <w:tab/>
            </w:r>
            <w:r>
              <w:rPr>
                <w:noProof/>
                <w:webHidden/>
              </w:rPr>
              <w:fldChar w:fldCharType="begin"/>
            </w:r>
            <w:r>
              <w:rPr>
                <w:noProof/>
                <w:webHidden/>
              </w:rPr>
              <w:instrText xml:space="preserve"> PAGEREF _Toc211728311 \h </w:instrText>
            </w:r>
            <w:r>
              <w:rPr>
                <w:noProof/>
                <w:webHidden/>
              </w:rPr>
            </w:r>
            <w:r>
              <w:rPr>
                <w:noProof/>
                <w:webHidden/>
              </w:rPr>
              <w:fldChar w:fldCharType="separate"/>
            </w:r>
            <w:r w:rsidR="000E1E7C">
              <w:rPr>
                <w:noProof/>
                <w:webHidden/>
              </w:rPr>
              <w:t>104</w:t>
            </w:r>
            <w:r>
              <w:rPr>
                <w:noProof/>
                <w:webHidden/>
              </w:rPr>
              <w:fldChar w:fldCharType="end"/>
            </w:r>
          </w:hyperlink>
        </w:p>
        <w:p w14:paraId="2DB06510" w14:textId="7919359A" w:rsidR="007E2F94" w:rsidRDefault="007E2F94">
          <w:pPr>
            <w:pStyle w:val="TOC1"/>
            <w:tabs>
              <w:tab w:val="right" w:leader="dot" w:pos="9350"/>
            </w:tabs>
            <w:rPr>
              <w:noProof/>
            </w:rPr>
          </w:pPr>
          <w:hyperlink w:anchor="_Toc211728312" w:history="1">
            <w:r w:rsidRPr="0076653C">
              <w:rPr>
                <w:rStyle w:val="Hyperlink"/>
                <w:noProof/>
              </w:rPr>
              <w:t>15. From Maturity to Devotion</w:t>
            </w:r>
            <w:r>
              <w:rPr>
                <w:noProof/>
                <w:webHidden/>
              </w:rPr>
              <w:tab/>
            </w:r>
            <w:r>
              <w:rPr>
                <w:noProof/>
                <w:webHidden/>
              </w:rPr>
              <w:fldChar w:fldCharType="begin"/>
            </w:r>
            <w:r>
              <w:rPr>
                <w:noProof/>
                <w:webHidden/>
              </w:rPr>
              <w:instrText xml:space="preserve"> PAGEREF _Toc211728312 \h </w:instrText>
            </w:r>
            <w:r>
              <w:rPr>
                <w:noProof/>
                <w:webHidden/>
              </w:rPr>
            </w:r>
            <w:r>
              <w:rPr>
                <w:noProof/>
                <w:webHidden/>
              </w:rPr>
              <w:fldChar w:fldCharType="separate"/>
            </w:r>
            <w:r w:rsidR="000E1E7C">
              <w:rPr>
                <w:noProof/>
                <w:webHidden/>
              </w:rPr>
              <w:t>111</w:t>
            </w:r>
            <w:r>
              <w:rPr>
                <w:noProof/>
                <w:webHidden/>
              </w:rPr>
              <w:fldChar w:fldCharType="end"/>
            </w:r>
          </w:hyperlink>
        </w:p>
        <w:p w14:paraId="6321D8E6" w14:textId="0C3FB981" w:rsidR="007E2F94" w:rsidRDefault="007E2F94">
          <w:pPr>
            <w:pStyle w:val="TOC1"/>
            <w:tabs>
              <w:tab w:val="right" w:leader="dot" w:pos="9350"/>
            </w:tabs>
            <w:rPr>
              <w:noProof/>
            </w:rPr>
          </w:pPr>
          <w:hyperlink w:anchor="_Toc211728313" w:history="1">
            <w:r w:rsidRPr="0076653C">
              <w:rPr>
                <w:rStyle w:val="Hyperlink"/>
                <w:noProof/>
              </w:rPr>
              <w:t>16. The Private Self</w:t>
            </w:r>
            <w:r>
              <w:rPr>
                <w:noProof/>
                <w:webHidden/>
              </w:rPr>
              <w:tab/>
            </w:r>
            <w:r>
              <w:rPr>
                <w:noProof/>
                <w:webHidden/>
              </w:rPr>
              <w:fldChar w:fldCharType="begin"/>
            </w:r>
            <w:r>
              <w:rPr>
                <w:noProof/>
                <w:webHidden/>
              </w:rPr>
              <w:instrText xml:space="preserve"> PAGEREF _Toc211728313 \h </w:instrText>
            </w:r>
            <w:r>
              <w:rPr>
                <w:noProof/>
                <w:webHidden/>
              </w:rPr>
            </w:r>
            <w:r>
              <w:rPr>
                <w:noProof/>
                <w:webHidden/>
              </w:rPr>
              <w:fldChar w:fldCharType="separate"/>
            </w:r>
            <w:r w:rsidR="000E1E7C">
              <w:rPr>
                <w:noProof/>
                <w:webHidden/>
              </w:rPr>
              <w:t>117</w:t>
            </w:r>
            <w:r>
              <w:rPr>
                <w:noProof/>
                <w:webHidden/>
              </w:rPr>
              <w:fldChar w:fldCharType="end"/>
            </w:r>
          </w:hyperlink>
        </w:p>
        <w:p w14:paraId="248AD157" w14:textId="6AD43E62" w:rsidR="007E2F94" w:rsidRDefault="007E2F94">
          <w:pPr>
            <w:pStyle w:val="TOC1"/>
            <w:tabs>
              <w:tab w:val="right" w:leader="dot" w:pos="9350"/>
            </w:tabs>
            <w:rPr>
              <w:noProof/>
            </w:rPr>
          </w:pPr>
          <w:hyperlink w:anchor="_Toc211728314" w:history="1">
            <w:r w:rsidRPr="0076653C">
              <w:rPr>
                <w:rStyle w:val="Hyperlink"/>
                <w:noProof/>
              </w:rPr>
              <w:t>17. The Constructive Social Life</w:t>
            </w:r>
            <w:r>
              <w:rPr>
                <w:noProof/>
                <w:webHidden/>
              </w:rPr>
              <w:tab/>
            </w:r>
            <w:r>
              <w:rPr>
                <w:noProof/>
                <w:webHidden/>
              </w:rPr>
              <w:fldChar w:fldCharType="begin"/>
            </w:r>
            <w:r>
              <w:rPr>
                <w:noProof/>
                <w:webHidden/>
              </w:rPr>
              <w:instrText xml:space="preserve"> PAGEREF _Toc211728314 \h </w:instrText>
            </w:r>
            <w:r>
              <w:rPr>
                <w:noProof/>
                <w:webHidden/>
              </w:rPr>
            </w:r>
            <w:r>
              <w:rPr>
                <w:noProof/>
                <w:webHidden/>
              </w:rPr>
              <w:fldChar w:fldCharType="separate"/>
            </w:r>
            <w:r w:rsidR="000E1E7C">
              <w:rPr>
                <w:noProof/>
                <w:webHidden/>
              </w:rPr>
              <w:t>128</w:t>
            </w:r>
            <w:r>
              <w:rPr>
                <w:noProof/>
                <w:webHidden/>
              </w:rPr>
              <w:fldChar w:fldCharType="end"/>
            </w:r>
          </w:hyperlink>
        </w:p>
        <w:p w14:paraId="7C8DABA7" w14:textId="61D331DC" w:rsidR="007E2F94" w:rsidRDefault="007E2F94">
          <w:pPr>
            <w:pStyle w:val="TOC1"/>
            <w:tabs>
              <w:tab w:val="right" w:leader="dot" w:pos="9350"/>
            </w:tabs>
            <w:rPr>
              <w:noProof/>
            </w:rPr>
          </w:pPr>
          <w:hyperlink w:anchor="_Toc211728315" w:history="1">
            <w:r w:rsidRPr="0076653C">
              <w:rPr>
                <w:rStyle w:val="Hyperlink"/>
                <w:noProof/>
              </w:rPr>
              <w:t>18. The Protective Social Life</w:t>
            </w:r>
            <w:r>
              <w:rPr>
                <w:noProof/>
                <w:webHidden/>
              </w:rPr>
              <w:tab/>
            </w:r>
            <w:r>
              <w:rPr>
                <w:noProof/>
                <w:webHidden/>
              </w:rPr>
              <w:fldChar w:fldCharType="begin"/>
            </w:r>
            <w:r>
              <w:rPr>
                <w:noProof/>
                <w:webHidden/>
              </w:rPr>
              <w:instrText xml:space="preserve"> PAGEREF _Toc211728315 \h </w:instrText>
            </w:r>
            <w:r>
              <w:rPr>
                <w:noProof/>
                <w:webHidden/>
              </w:rPr>
            </w:r>
            <w:r>
              <w:rPr>
                <w:noProof/>
                <w:webHidden/>
              </w:rPr>
              <w:fldChar w:fldCharType="separate"/>
            </w:r>
            <w:r w:rsidR="000E1E7C">
              <w:rPr>
                <w:noProof/>
                <w:webHidden/>
              </w:rPr>
              <w:t>134</w:t>
            </w:r>
            <w:r>
              <w:rPr>
                <w:noProof/>
                <w:webHidden/>
              </w:rPr>
              <w:fldChar w:fldCharType="end"/>
            </w:r>
          </w:hyperlink>
        </w:p>
        <w:p w14:paraId="61FF1695" w14:textId="1168E9CA" w:rsidR="007E2F94" w:rsidRDefault="007E2F94">
          <w:pPr>
            <w:pStyle w:val="TOC1"/>
            <w:tabs>
              <w:tab w:val="right" w:leader="dot" w:pos="9350"/>
            </w:tabs>
            <w:rPr>
              <w:noProof/>
            </w:rPr>
          </w:pPr>
          <w:hyperlink w:anchor="_Toc211728316" w:history="1">
            <w:r w:rsidRPr="0076653C">
              <w:rPr>
                <w:rStyle w:val="Hyperlink"/>
                <w:noProof/>
              </w:rPr>
              <w:t>19. Affectionate Relationships</w:t>
            </w:r>
            <w:r>
              <w:rPr>
                <w:noProof/>
                <w:webHidden/>
              </w:rPr>
              <w:tab/>
            </w:r>
            <w:r>
              <w:rPr>
                <w:noProof/>
                <w:webHidden/>
              </w:rPr>
              <w:fldChar w:fldCharType="begin"/>
            </w:r>
            <w:r>
              <w:rPr>
                <w:noProof/>
                <w:webHidden/>
              </w:rPr>
              <w:instrText xml:space="preserve"> PAGEREF _Toc211728316 \h </w:instrText>
            </w:r>
            <w:r>
              <w:rPr>
                <w:noProof/>
                <w:webHidden/>
              </w:rPr>
            </w:r>
            <w:r>
              <w:rPr>
                <w:noProof/>
                <w:webHidden/>
              </w:rPr>
              <w:fldChar w:fldCharType="separate"/>
            </w:r>
            <w:r w:rsidR="000E1E7C">
              <w:rPr>
                <w:noProof/>
                <w:webHidden/>
              </w:rPr>
              <w:t>143</w:t>
            </w:r>
            <w:r>
              <w:rPr>
                <w:noProof/>
                <w:webHidden/>
              </w:rPr>
              <w:fldChar w:fldCharType="end"/>
            </w:r>
          </w:hyperlink>
        </w:p>
        <w:p w14:paraId="12124825" w14:textId="5353B7B1" w:rsidR="007E2F94" w:rsidRDefault="007E2F94">
          <w:pPr>
            <w:pStyle w:val="TOC1"/>
            <w:tabs>
              <w:tab w:val="right" w:leader="dot" w:pos="9350"/>
            </w:tabs>
            <w:rPr>
              <w:noProof/>
            </w:rPr>
          </w:pPr>
          <w:hyperlink w:anchor="_Toc211728317" w:history="1">
            <w:r w:rsidRPr="0076653C">
              <w:rPr>
                <w:rStyle w:val="Hyperlink"/>
                <w:noProof/>
              </w:rPr>
              <w:t>20. Trusteeship</w:t>
            </w:r>
            <w:r>
              <w:rPr>
                <w:noProof/>
                <w:webHidden/>
              </w:rPr>
              <w:tab/>
            </w:r>
            <w:r>
              <w:rPr>
                <w:noProof/>
                <w:webHidden/>
              </w:rPr>
              <w:fldChar w:fldCharType="begin"/>
            </w:r>
            <w:r>
              <w:rPr>
                <w:noProof/>
                <w:webHidden/>
              </w:rPr>
              <w:instrText xml:space="preserve"> PAGEREF _Toc211728317 \h </w:instrText>
            </w:r>
            <w:r>
              <w:rPr>
                <w:noProof/>
                <w:webHidden/>
              </w:rPr>
            </w:r>
            <w:r>
              <w:rPr>
                <w:noProof/>
                <w:webHidden/>
              </w:rPr>
              <w:fldChar w:fldCharType="separate"/>
            </w:r>
            <w:r w:rsidR="000E1E7C">
              <w:rPr>
                <w:noProof/>
                <w:webHidden/>
              </w:rPr>
              <w:t>153</w:t>
            </w:r>
            <w:r>
              <w:rPr>
                <w:noProof/>
                <w:webHidden/>
              </w:rPr>
              <w:fldChar w:fldCharType="end"/>
            </w:r>
          </w:hyperlink>
        </w:p>
        <w:p w14:paraId="62666A23" w14:textId="182A668A" w:rsidR="007E2F94" w:rsidRDefault="007E2F94">
          <w:pPr>
            <w:pStyle w:val="TOC1"/>
            <w:tabs>
              <w:tab w:val="right" w:leader="dot" w:pos="9350"/>
            </w:tabs>
            <w:rPr>
              <w:noProof/>
            </w:rPr>
          </w:pPr>
          <w:hyperlink w:anchor="_Toc211728318" w:history="1">
            <w:r w:rsidRPr="0076653C">
              <w:rPr>
                <w:rStyle w:val="Hyperlink"/>
                <w:noProof/>
              </w:rPr>
              <w:t>21. Consultation</w:t>
            </w:r>
            <w:r>
              <w:rPr>
                <w:noProof/>
                <w:webHidden/>
              </w:rPr>
              <w:tab/>
            </w:r>
            <w:r>
              <w:rPr>
                <w:noProof/>
                <w:webHidden/>
              </w:rPr>
              <w:fldChar w:fldCharType="begin"/>
            </w:r>
            <w:r>
              <w:rPr>
                <w:noProof/>
                <w:webHidden/>
              </w:rPr>
              <w:instrText xml:space="preserve"> PAGEREF _Toc211728318 \h </w:instrText>
            </w:r>
            <w:r>
              <w:rPr>
                <w:noProof/>
                <w:webHidden/>
              </w:rPr>
            </w:r>
            <w:r>
              <w:rPr>
                <w:noProof/>
                <w:webHidden/>
              </w:rPr>
              <w:fldChar w:fldCharType="separate"/>
            </w:r>
            <w:r w:rsidR="000E1E7C">
              <w:rPr>
                <w:noProof/>
                <w:webHidden/>
              </w:rPr>
              <w:t>165</w:t>
            </w:r>
            <w:r>
              <w:rPr>
                <w:noProof/>
                <w:webHidden/>
              </w:rPr>
              <w:fldChar w:fldCharType="end"/>
            </w:r>
          </w:hyperlink>
        </w:p>
        <w:p w14:paraId="0E02B17C" w14:textId="4D284F7D" w:rsidR="007E2F94" w:rsidRDefault="007E2F94">
          <w:pPr>
            <w:pStyle w:val="TOC1"/>
            <w:tabs>
              <w:tab w:val="right" w:leader="dot" w:pos="9350"/>
            </w:tabs>
            <w:rPr>
              <w:noProof/>
            </w:rPr>
          </w:pPr>
          <w:hyperlink w:anchor="_Toc211728319" w:history="1">
            <w:r w:rsidRPr="0076653C">
              <w:rPr>
                <w:rStyle w:val="Hyperlink"/>
                <w:noProof/>
              </w:rPr>
              <w:t>22. Appendix 1: Names of God</w:t>
            </w:r>
            <w:r>
              <w:rPr>
                <w:noProof/>
                <w:webHidden/>
              </w:rPr>
              <w:tab/>
            </w:r>
            <w:r>
              <w:rPr>
                <w:noProof/>
                <w:webHidden/>
              </w:rPr>
              <w:fldChar w:fldCharType="begin"/>
            </w:r>
            <w:r>
              <w:rPr>
                <w:noProof/>
                <w:webHidden/>
              </w:rPr>
              <w:instrText xml:space="preserve"> PAGEREF _Toc211728319 \h </w:instrText>
            </w:r>
            <w:r>
              <w:rPr>
                <w:noProof/>
                <w:webHidden/>
              </w:rPr>
            </w:r>
            <w:r>
              <w:rPr>
                <w:noProof/>
                <w:webHidden/>
              </w:rPr>
              <w:fldChar w:fldCharType="separate"/>
            </w:r>
            <w:r w:rsidR="000E1E7C">
              <w:rPr>
                <w:noProof/>
                <w:webHidden/>
              </w:rPr>
              <w:t>170</w:t>
            </w:r>
            <w:r>
              <w:rPr>
                <w:noProof/>
                <w:webHidden/>
              </w:rPr>
              <w:fldChar w:fldCharType="end"/>
            </w:r>
          </w:hyperlink>
        </w:p>
        <w:p w14:paraId="185FA3B0" w14:textId="6CB23BEA" w:rsidR="007E2F94" w:rsidRDefault="007E2F94">
          <w:pPr>
            <w:pStyle w:val="TOC1"/>
            <w:tabs>
              <w:tab w:val="right" w:leader="dot" w:pos="9350"/>
            </w:tabs>
            <w:rPr>
              <w:noProof/>
            </w:rPr>
          </w:pPr>
          <w:hyperlink w:anchor="_Toc211728320" w:history="1">
            <w:r w:rsidRPr="0076653C">
              <w:rPr>
                <w:rStyle w:val="Hyperlink"/>
                <w:noProof/>
              </w:rPr>
              <w:t>23. Appendix 2: Spiritual Practices</w:t>
            </w:r>
            <w:r>
              <w:rPr>
                <w:noProof/>
                <w:webHidden/>
              </w:rPr>
              <w:tab/>
            </w:r>
            <w:r>
              <w:rPr>
                <w:noProof/>
                <w:webHidden/>
              </w:rPr>
              <w:fldChar w:fldCharType="begin"/>
            </w:r>
            <w:r>
              <w:rPr>
                <w:noProof/>
                <w:webHidden/>
              </w:rPr>
              <w:instrText xml:space="preserve"> PAGEREF _Toc211728320 \h </w:instrText>
            </w:r>
            <w:r>
              <w:rPr>
                <w:noProof/>
                <w:webHidden/>
              </w:rPr>
            </w:r>
            <w:r>
              <w:rPr>
                <w:noProof/>
                <w:webHidden/>
              </w:rPr>
              <w:fldChar w:fldCharType="separate"/>
            </w:r>
            <w:r w:rsidR="000E1E7C">
              <w:rPr>
                <w:noProof/>
                <w:webHidden/>
              </w:rPr>
              <w:t>171</w:t>
            </w:r>
            <w:r>
              <w:rPr>
                <w:noProof/>
                <w:webHidden/>
              </w:rPr>
              <w:fldChar w:fldCharType="end"/>
            </w:r>
          </w:hyperlink>
        </w:p>
        <w:p w14:paraId="28174EE9" w14:textId="0B80039E" w:rsidR="007E2F94" w:rsidRDefault="007E2F94">
          <w:pPr>
            <w:pStyle w:val="TOC1"/>
            <w:tabs>
              <w:tab w:val="right" w:leader="dot" w:pos="9350"/>
            </w:tabs>
            <w:rPr>
              <w:noProof/>
            </w:rPr>
          </w:pPr>
          <w:hyperlink w:anchor="_Toc211728321" w:history="1">
            <w:r w:rsidRPr="0076653C">
              <w:rPr>
                <w:rStyle w:val="Hyperlink"/>
                <w:noProof/>
              </w:rPr>
              <w:t>24. Appendix 3: Virtues</w:t>
            </w:r>
            <w:r>
              <w:rPr>
                <w:noProof/>
                <w:webHidden/>
              </w:rPr>
              <w:tab/>
            </w:r>
            <w:r>
              <w:rPr>
                <w:noProof/>
                <w:webHidden/>
              </w:rPr>
              <w:fldChar w:fldCharType="begin"/>
            </w:r>
            <w:r>
              <w:rPr>
                <w:noProof/>
                <w:webHidden/>
              </w:rPr>
              <w:instrText xml:space="preserve"> PAGEREF _Toc211728321 \h </w:instrText>
            </w:r>
            <w:r>
              <w:rPr>
                <w:noProof/>
                <w:webHidden/>
              </w:rPr>
            </w:r>
            <w:r>
              <w:rPr>
                <w:noProof/>
                <w:webHidden/>
              </w:rPr>
              <w:fldChar w:fldCharType="separate"/>
            </w:r>
            <w:r w:rsidR="000E1E7C">
              <w:rPr>
                <w:noProof/>
                <w:webHidden/>
              </w:rPr>
              <w:t>173</w:t>
            </w:r>
            <w:r>
              <w:rPr>
                <w:noProof/>
                <w:webHidden/>
              </w:rPr>
              <w:fldChar w:fldCharType="end"/>
            </w:r>
          </w:hyperlink>
        </w:p>
        <w:p w14:paraId="213B0E6C" w14:textId="26DFA136" w:rsidR="007E2F94" w:rsidRDefault="007E2F94">
          <w:pPr>
            <w:pStyle w:val="TOC1"/>
            <w:tabs>
              <w:tab w:val="right" w:leader="dot" w:pos="9350"/>
            </w:tabs>
            <w:rPr>
              <w:noProof/>
            </w:rPr>
          </w:pPr>
          <w:hyperlink w:anchor="_Toc211728322" w:history="1">
            <w:r w:rsidRPr="0076653C">
              <w:rPr>
                <w:rStyle w:val="Hyperlink"/>
                <w:noProof/>
              </w:rPr>
              <w:t>25. Appendix 4: The Bayanic Mithqal</w:t>
            </w:r>
            <w:r>
              <w:rPr>
                <w:noProof/>
                <w:webHidden/>
              </w:rPr>
              <w:tab/>
            </w:r>
            <w:r>
              <w:rPr>
                <w:noProof/>
                <w:webHidden/>
              </w:rPr>
              <w:fldChar w:fldCharType="begin"/>
            </w:r>
            <w:r>
              <w:rPr>
                <w:noProof/>
                <w:webHidden/>
              </w:rPr>
              <w:instrText xml:space="preserve"> PAGEREF _Toc211728322 \h </w:instrText>
            </w:r>
            <w:r>
              <w:rPr>
                <w:noProof/>
                <w:webHidden/>
              </w:rPr>
            </w:r>
            <w:r>
              <w:rPr>
                <w:noProof/>
                <w:webHidden/>
              </w:rPr>
              <w:fldChar w:fldCharType="separate"/>
            </w:r>
            <w:r w:rsidR="000E1E7C">
              <w:rPr>
                <w:noProof/>
                <w:webHidden/>
              </w:rPr>
              <w:t>175</w:t>
            </w:r>
            <w:r>
              <w:rPr>
                <w:noProof/>
                <w:webHidden/>
              </w:rPr>
              <w:fldChar w:fldCharType="end"/>
            </w:r>
          </w:hyperlink>
        </w:p>
        <w:p w14:paraId="71A50D8A" w14:textId="46637031" w:rsidR="007E2F94" w:rsidRDefault="007E2F94">
          <w:pPr>
            <w:pStyle w:val="TOC1"/>
            <w:tabs>
              <w:tab w:val="right" w:leader="dot" w:pos="9350"/>
            </w:tabs>
            <w:rPr>
              <w:noProof/>
            </w:rPr>
          </w:pPr>
          <w:hyperlink w:anchor="_Toc211728323" w:history="1">
            <w:r w:rsidRPr="0076653C">
              <w:rPr>
                <w:rStyle w:val="Hyperlink"/>
                <w:noProof/>
              </w:rPr>
              <w:t>26. Appendix 5: Letters and Meanings</w:t>
            </w:r>
            <w:r>
              <w:rPr>
                <w:noProof/>
                <w:webHidden/>
              </w:rPr>
              <w:tab/>
            </w:r>
            <w:r>
              <w:rPr>
                <w:noProof/>
                <w:webHidden/>
              </w:rPr>
              <w:fldChar w:fldCharType="begin"/>
            </w:r>
            <w:r>
              <w:rPr>
                <w:noProof/>
                <w:webHidden/>
              </w:rPr>
              <w:instrText xml:space="preserve"> PAGEREF _Toc211728323 \h </w:instrText>
            </w:r>
            <w:r>
              <w:rPr>
                <w:noProof/>
                <w:webHidden/>
              </w:rPr>
            </w:r>
            <w:r>
              <w:rPr>
                <w:noProof/>
                <w:webHidden/>
              </w:rPr>
              <w:fldChar w:fldCharType="separate"/>
            </w:r>
            <w:r w:rsidR="000E1E7C">
              <w:rPr>
                <w:noProof/>
                <w:webHidden/>
              </w:rPr>
              <w:t>176</w:t>
            </w:r>
            <w:r>
              <w:rPr>
                <w:noProof/>
                <w:webHidden/>
              </w:rPr>
              <w:fldChar w:fldCharType="end"/>
            </w:r>
          </w:hyperlink>
        </w:p>
        <w:p w14:paraId="64054BD6" w14:textId="2F759763" w:rsidR="007E2F94" w:rsidRDefault="007E2F94">
          <w:pPr>
            <w:pStyle w:val="TOC1"/>
            <w:tabs>
              <w:tab w:val="right" w:leader="dot" w:pos="9350"/>
            </w:tabs>
            <w:rPr>
              <w:noProof/>
            </w:rPr>
          </w:pPr>
          <w:hyperlink w:anchor="_Toc211728324" w:history="1">
            <w:r w:rsidRPr="0076653C">
              <w:rPr>
                <w:rStyle w:val="Hyperlink"/>
                <w:noProof/>
              </w:rPr>
              <w:t>27. Appendix 6: Child Development Model</w:t>
            </w:r>
            <w:r>
              <w:rPr>
                <w:noProof/>
                <w:webHidden/>
              </w:rPr>
              <w:tab/>
            </w:r>
            <w:r>
              <w:rPr>
                <w:noProof/>
                <w:webHidden/>
              </w:rPr>
              <w:fldChar w:fldCharType="begin"/>
            </w:r>
            <w:r>
              <w:rPr>
                <w:noProof/>
                <w:webHidden/>
              </w:rPr>
              <w:instrText xml:space="preserve"> PAGEREF _Toc211728324 \h </w:instrText>
            </w:r>
            <w:r>
              <w:rPr>
                <w:noProof/>
                <w:webHidden/>
              </w:rPr>
            </w:r>
            <w:r>
              <w:rPr>
                <w:noProof/>
                <w:webHidden/>
              </w:rPr>
              <w:fldChar w:fldCharType="separate"/>
            </w:r>
            <w:r w:rsidR="000E1E7C">
              <w:rPr>
                <w:noProof/>
                <w:webHidden/>
              </w:rPr>
              <w:t>180</w:t>
            </w:r>
            <w:r>
              <w:rPr>
                <w:noProof/>
                <w:webHidden/>
              </w:rPr>
              <w:fldChar w:fldCharType="end"/>
            </w:r>
          </w:hyperlink>
        </w:p>
        <w:p w14:paraId="3A3B2F61" w14:textId="77777777" w:rsidR="00B82008" w:rsidRDefault="00000000">
          <w:r>
            <w:fldChar w:fldCharType="end"/>
          </w:r>
        </w:p>
      </w:sdtContent>
    </w:sdt>
    <w:p w14:paraId="0B955F87" w14:textId="77777777" w:rsidR="00B82008" w:rsidRDefault="00000000">
      <w:pPr>
        <w:pStyle w:val="Heading1"/>
      </w:pPr>
      <w:bookmarkStart w:id="0" w:name="sec-index"/>
      <w:bookmarkStart w:id="1" w:name="_Toc211728296"/>
      <w:r>
        <w:t>Index</w:t>
      </w:r>
      <w:bookmarkEnd w:id="1"/>
    </w:p>
    <w:p w14:paraId="7C7E75DC" w14:textId="77777777" w:rsidR="00B82008" w:rsidRDefault="00000000">
      <w:pPr>
        <w:pStyle w:val="FirstParagraph"/>
      </w:pPr>
      <w:r>
        <w:rPr>
          <w:noProof/>
        </w:rPr>
        <w:drawing>
          <wp:inline distT="0" distB="0" distL="0" distR="0" wp14:anchorId="4CA7043D" wp14:editId="3E5A6FE7">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1A7C857D" w14:textId="77777777" w:rsidR="00B82008" w:rsidRDefault="00000000">
      <w:r>
        <w:br w:type="page"/>
      </w:r>
    </w:p>
    <w:p w14:paraId="3619DCF6" w14:textId="77777777" w:rsidR="00B82008" w:rsidRDefault="00000000">
      <w:pPr>
        <w:pStyle w:val="Heading1"/>
      </w:pPr>
      <w:bookmarkStart w:id="2" w:name="sec-introduction"/>
      <w:bookmarkStart w:id="3" w:name="_Toc211728297"/>
      <w:bookmarkEnd w:id="0"/>
      <w:r>
        <w:lastRenderedPageBreak/>
        <w:t>Introduction</w:t>
      </w:r>
      <w:bookmarkEnd w:id="3"/>
    </w:p>
    <w:p w14:paraId="193E86F6" w14:textId="77777777" w:rsidR="00B82008" w:rsidRDefault="00000000">
      <w:pPr>
        <w:pStyle w:val="FirstParagraph"/>
      </w:pPr>
      <w:r>
        <w:t>Praise be to God, the Creator of and Source of all inspiration, knowledge, and wisdom!</w:t>
      </w:r>
    </w:p>
    <w:p w14:paraId="0ECC4AAF" w14:textId="77777777" w:rsidR="00B82008" w:rsidRDefault="00000000">
      <w:pPr>
        <w:pStyle w:val="BodyText"/>
      </w:pPr>
      <w:r>
        <w:t>Allah’u’abha!</w:t>
      </w:r>
    </w:p>
    <w:p w14:paraId="4E59E1B5" w14:textId="77777777" w:rsidR="00B82008" w:rsidRDefault="00000000">
      <w:pPr>
        <w:pStyle w:val="BodyText"/>
      </w:pPr>
      <w:r>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because many followers of Baha’u’llah merely view the book as only a book of laws, because it was not translated until over a 100 years after its completion, and because other authors are more preeminent among communities which believe in Baha’u’llah.</w:t>
      </w:r>
    </w:p>
    <w:p w14:paraId="6934B731" w14:textId="77777777" w:rsidR="00B82008" w:rsidRDefault="00000000">
      <w:pPr>
        <w:pStyle w:val="BodyText"/>
      </w:pPr>
      <w:r>
        <w:t>This book aims to place the Kitab-i-Aqdas in the exalted position it deserves to be. To do this, we need to understand the Kitab-i-Aqdas is more than a book of laws, it is the framework for God’s will, which is to liberate souls,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2664B5DC" w14:textId="77777777" w:rsidR="00B82008"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These societies each brought certain strengths and weaknesses. What the Kitab-i-Aqdas does is act like a composer of music, taking instruments,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00A17159" w14:textId="77777777" w:rsidR="00B82008" w:rsidRDefault="00000000">
      <w:pPr>
        <w:pStyle w:val="BodyText"/>
      </w:pPr>
      <w:r>
        <w:t>I make no claim of expertise, divinity, or scholarly prowess. I make no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4C860E31" w14:textId="77777777" w:rsidR="00B82008" w:rsidRDefault="00000000">
      <w:pPr>
        <w:pStyle w:val="BodyText"/>
      </w:pPr>
      <w:r>
        <w:t xml:space="preserve">This book will be divided into six parts. The first part will be the pillars of belief and will serve as the foundation for the rest of the book. The second part will focus on the relationship we are capable of having with God along with the virtues this relationship develops. After this, we will cover the life of the individual, which will build off the first two parts. The life of the individual will focus a more legalistic approach that will guide a person’s everyday actions and attitude. The fourth part will expand the life of </w:t>
      </w:r>
      <w:r>
        <w:lastRenderedPageBreak/>
        <w:t>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14:paraId="4DDB43BF" w14:textId="77777777" w:rsidR="00B82008" w:rsidRDefault="00000000">
      <w:pPr>
        <w:pStyle w:val="BodyText"/>
      </w:pPr>
      <w:r>
        <w:t>I am grateful you have given this book a chance to be read. Thank you!</w:t>
      </w:r>
    </w:p>
    <w:p w14:paraId="6FC2C270" w14:textId="77777777" w:rsidR="00B82008" w:rsidRDefault="00000000">
      <w:r>
        <w:br w:type="page"/>
      </w:r>
    </w:p>
    <w:p w14:paraId="1DAA2A8A" w14:textId="77777777" w:rsidR="00B82008" w:rsidRDefault="00000000">
      <w:pPr>
        <w:pStyle w:val="Heading1"/>
      </w:pPr>
      <w:bookmarkStart w:id="4" w:name="belief-in-god"/>
      <w:bookmarkStart w:id="5" w:name="_Toc211728298"/>
      <w:bookmarkEnd w:id="2"/>
      <w:r>
        <w:lastRenderedPageBreak/>
        <w:t>1. Belief in God</w:t>
      </w:r>
      <w:bookmarkEnd w:id="5"/>
    </w:p>
    <w:p w14:paraId="242EC0AF" w14:textId="77777777" w:rsidR="00B82008" w:rsidRDefault="00000000">
      <w:pPr>
        <w:pStyle w:val="Heading2"/>
      </w:pPr>
      <w:bookmarkStart w:id="6" w:name="chapter-introduction"/>
      <w:r>
        <w:t>1.1 Chapter Introduction</w:t>
      </w:r>
    </w:p>
    <w:p w14:paraId="30A2B72B" w14:textId="77777777" w:rsidR="00B82008" w:rsidRDefault="00000000">
      <w:pPr>
        <w:pStyle w:val="FirstParagraph"/>
      </w:pPr>
      <w:r>
        <w:t>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6D59ABEF" w14:textId="77777777" w:rsidR="00B82008"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2425DC53" w14:textId="77777777" w:rsidR="00B82008" w:rsidRDefault="00000000">
      <w:pPr>
        <w:pStyle w:val="Heading2"/>
      </w:pPr>
      <w:bookmarkStart w:id="7" w:name="groups-of-names-and-attributes"/>
      <w:bookmarkEnd w:id="6"/>
      <w:r>
        <w:t>1.2 19 Groups of Names and Attributes</w:t>
      </w:r>
    </w:p>
    <w:p w14:paraId="5B82103A" w14:textId="77777777" w:rsidR="00B82008" w:rsidRDefault="00000000">
      <w:pPr>
        <w:pStyle w:val="Heading3"/>
      </w:pPr>
      <w:bookmarkStart w:id="8" w:name="subtlety-2"/>
      <w:r>
        <w:t>1.2.1 Subtlety (2)</w:t>
      </w:r>
    </w:p>
    <w:p w14:paraId="27B56421" w14:textId="77777777" w:rsidR="00B82008"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74CEFE68" w14:textId="77777777" w:rsidR="00B82008"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4402D35E" w14:textId="77777777" w:rsidR="00B82008" w:rsidRDefault="00000000">
      <w:pPr>
        <w:pStyle w:val="BodyText"/>
      </w:pPr>
      <w:r>
        <w:t>The next 18 groups include the quality of Subtlety.</w:t>
      </w:r>
    </w:p>
    <w:p w14:paraId="3B739317" w14:textId="77777777" w:rsidR="00B82008" w:rsidRDefault="00000000">
      <w:pPr>
        <w:pStyle w:val="Heading3"/>
      </w:pPr>
      <w:bookmarkStart w:id="9" w:name="manifestation-2"/>
      <w:bookmarkEnd w:id="8"/>
      <w:r>
        <w:lastRenderedPageBreak/>
        <w:t>1.2.2 Manifestation (2)</w:t>
      </w:r>
    </w:p>
    <w:p w14:paraId="5BDEC04E" w14:textId="77777777" w:rsidR="00B82008"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0B846035" w14:textId="77777777" w:rsidR="00B82008"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14:paraId="706B8BFF" w14:textId="77777777" w:rsidR="00B82008" w:rsidRDefault="00000000">
      <w:pPr>
        <w:pStyle w:val="BodyText"/>
      </w:pPr>
      <w:r>
        <w:t>God can be made Manifest in different forms to include through humanity. A human Manifestation of God is a reflection and embodiment of God Himself. This subject will go into deeper detail regarding Manifestations of God in Chapter 6 “Belief in the Manifestation of God.”</w:t>
      </w:r>
    </w:p>
    <w:p w14:paraId="68E69F0F" w14:textId="77777777" w:rsidR="00B82008" w:rsidRDefault="00000000">
      <w:pPr>
        <w:pStyle w:val="BodyText"/>
      </w:pPr>
      <w:r>
        <w:t>The next 17 groups include the quality of Manifestation.</w:t>
      </w:r>
    </w:p>
    <w:p w14:paraId="7270F22A" w14:textId="77777777" w:rsidR="00B82008" w:rsidRDefault="00000000">
      <w:pPr>
        <w:pStyle w:val="Heading3"/>
      </w:pPr>
      <w:bookmarkStart w:id="10" w:name="knowledge-46"/>
      <w:bookmarkEnd w:id="9"/>
      <w:r>
        <w:t>1.2.3 Knowledge (46)</w:t>
      </w:r>
    </w:p>
    <w:p w14:paraId="72072ECA" w14:textId="77777777" w:rsidR="00B82008"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189AED34" w14:textId="77777777" w:rsidR="00B82008"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0A8A9413" w14:textId="77777777" w:rsidR="00B82008"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015F4884" w14:textId="77777777" w:rsidR="00B82008" w:rsidRDefault="00000000">
      <w:pPr>
        <w:pStyle w:val="BodyText"/>
      </w:pPr>
      <w:r>
        <w:t>The next 16 groups include the quality of Knowledge.</w:t>
      </w:r>
    </w:p>
    <w:p w14:paraId="3F6D987D" w14:textId="77777777" w:rsidR="00B82008" w:rsidRDefault="00000000">
      <w:pPr>
        <w:pStyle w:val="Heading3"/>
      </w:pPr>
      <w:bookmarkStart w:id="11" w:name="creation-6"/>
      <w:bookmarkEnd w:id="10"/>
      <w:r>
        <w:t>1.2.4 Creation (6)</w:t>
      </w:r>
    </w:p>
    <w:p w14:paraId="6A7FD783" w14:textId="77777777" w:rsidR="00B82008"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457BBBAB" w14:textId="77777777" w:rsidR="00B82008"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36DB6B5C" w14:textId="77777777" w:rsidR="00B82008"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1AB272E7" w14:textId="77777777" w:rsidR="00B82008" w:rsidRDefault="00000000">
      <w:pPr>
        <w:pStyle w:val="BodyText"/>
      </w:pPr>
      <w:r>
        <w:t>The next 15 groups include the quality of creation.</w:t>
      </w:r>
    </w:p>
    <w:p w14:paraId="4AEED086" w14:textId="77777777" w:rsidR="00B82008" w:rsidRDefault="00000000">
      <w:pPr>
        <w:pStyle w:val="Heading3"/>
      </w:pPr>
      <w:bookmarkStart w:id="12" w:name="power-36"/>
      <w:bookmarkEnd w:id="11"/>
      <w:r>
        <w:t>1.2.5 Power (36)</w:t>
      </w:r>
    </w:p>
    <w:p w14:paraId="46C27EE5" w14:textId="77777777" w:rsidR="00B82008"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2E8AE558" w14:textId="77777777" w:rsidR="00B82008"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218D25C1" w14:textId="77777777" w:rsidR="00B82008"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3EEE2D36" w14:textId="77777777" w:rsidR="00B82008" w:rsidRDefault="00000000">
      <w:pPr>
        <w:pStyle w:val="BodyText"/>
      </w:pPr>
      <w:r>
        <w:t>The next 14 groups include the quality of power.</w:t>
      </w:r>
    </w:p>
    <w:p w14:paraId="52495120" w14:textId="77777777" w:rsidR="00B82008" w:rsidRDefault="00000000">
      <w:pPr>
        <w:pStyle w:val="Heading3"/>
      </w:pPr>
      <w:bookmarkStart w:id="13" w:name="lordship-51"/>
      <w:bookmarkEnd w:id="12"/>
      <w:r>
        <w:t>1.2.6 Lordship (51)</w:t>
      </w:r>
    </w:p>
    <w:p w14:paraId="61BA10AA" w14:textId="77777777" w:rsidR="00B82008"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3A1E3402" w14:textId="77777777" w:rsidR="00B82008"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33BDF9EF" w14:textId="77777777" w:rsidR="00B82008" w:rsidRDefault="00000000">
      <w:pPr>
        <w:pStyle w:val="BodyText"/>
      </w:pPr>
      <w:r>
        <w:t>The next 13 groups include the quality of lordship.</w:t>
      </w:r>
    </w:p>
    <w:p w14:paraId="1A2A0B10" w14:textId="77777777" w:rsidR="00B82008" w:rsidRDefault="00000000">
      <w:pPr>
        <w:pStyle w:val="Heading3"/>
      </w:pPr>
      <w:bookmarkStart w:id="14" w:name="justice-6"/>
      <w:bookmarkEnd w:id="13"/>
      <w:r>
        <w:t>1.2.7 Justice (6)</w:t>
      </w:r>
    </w:p>
    <w:p w14:paraId="59F711FE" w14:textId="77777777" w:rsidR="00B82008"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767A2B6A" w14:textId="77777777" w:rsidR="00B82008"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47E08229" w14:textId="77777777" w:rsidR="00B82008"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0AEE3417" w14:textId="77777777" w:rsidR="00B82008" w:rsidRDefault="00000000">
      <w:pPr>
        <w:pStyle w:val="BodyText"/>
      </w:pPr>
      <w:r>
        <w:lastRenderedPageBreak/>
        <w:t>The next 12 groups include the quality of justice.</w:t>
      </w:r>
    </w:p>
    <w:p w14:paraId="6F511DFC" w14:textId="77777777" w:rsidR="00B82008" w:rsidRDefault="00000000">
      <w:pPr>
        <w:pStyle w:val="Heading3"/>
      </w:pPr>
      <w:bookmarkStart w:id="15" w:name="exaltation-9"/>
      <w:bookmarkEnd w:id="14"/>
      <w:r>
        <w:t>1.2.8 Exaltation (9)</w:t>
      </w:r>
    </w:p>
    <w:p w14:paraId="15F83F44" w14:textId="77777777" w:rsidR="00B82008"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6F9FCAC6" w14:textId="77777777" w:rsidR="00B82008"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6032FB2C" w14:textId="77777777" w:rsidR="00B82008"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1EDAC0E5" w14:textId="77777777" w:rsidR="00B82008" w:rsidRDefault="00000000">
      <w:pPr>
        <w:pStyle w:val="BodyText"/>
      </w:pPr>
      <w:r>
        <w:t>The next 11 groups include the quality of exaltation.</w:t>
      </w:r>
    </w:p>
    <w:p w14:paraId="4926D8F9" w14:textId="77777777" w:rsidR="00B82008" w:rsidRDefault="00000000">
      <w:pPr>
        <w:pStyle w:val="Heading3"/>
      </w:pPr>
      <w:bookmarkStart w:id="16" w:name="independence-9"/>
      <w:bookmarkEnd w:id="15"/>
      <w:r>
        <w:t>1.2.9 Independence (9)</w:t>
      </w:r>
    </w:p>
    <w:p w14:paraId="725EA2BE" w14:textId="77777777" w:rsidR="00B82008"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33964E82" w14:textId="77777777" w:rsidR="00B82008"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284E91E4" w14:textId="77777777" w:rsidR="00B82008" w:rsidRDefault="00000000">
      <w:pPr>
        <w:pStyle w:val="BodyText"/>
      </w:pPr>
      <w:r>
        <w:t>The next 10 groups include the quality of independence.</w:t>
      </w:r>
    </w:p>
    <w:p w14:paraId="693FA84D" w14:textId="77777777" w:rsidR="00B82008" w:rsidRDefault="00000000">
      <w:pPr>
        <w:pStyle w:val="Heading3"/>
      </w:pPr>
      <w:bookmarkStart w:id="17" w:name="command-6"/>
      <w:bookmarkEnd w:id="16"/>
      <w:r>
        <w:t>1.2.10 Command (6)</w:t>
      </w:r>
    </w:p>
    <w:p w14:paraId="4A286EF5" w14:textId="77777777" w:rsidR="00B82008"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0C3596CE" w14:textId="77777777" w:rsidR="00B82008"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7EE72297" w14:textId="77777777" w:rsidR="00B82008"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0426FF2F" w14:textId="77777777" w:rsidR="00B82008" w:rsidRDefault="00000000">
      <w:pPr>
        <w:pStyle w:val="BodyText"/>
      </w:pPr>
      <w:r>
        <w:t>The next 9 groups include the quality of command.</w:t>
      </w:r>
    </w:p>
    <w:p w14:paraId="67185928" w14:textId="77777777" w:rsidR="00B82008" w:rsidRDefault="00000000">
      <w:pPr>
        <w:pStyle w:val="Heading3"/>
      </w:pPr>
      <w:bookmarkStart w:id="18" w:name="counsel-6"/>
      <w:bookmarkEnd w:id="17"/>
      <w:r>
        <w:t>1.2.11 Counsel (6)</w:t>
      </w:r>
    </w:p>
    <w:p w14:paraId="2C213E61" w14:textId="77777777" w:rsidR="00B82008"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1262E9D4" w14:textId="77777777" w:rsidR="00B82008"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77B134A4" w14:textId="77777777" w:rsidR="00B82008"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643D747B" w14:textId="77777777" w:rsidR="00B82008" w:rsidRDefault="00000000">
      <w:pPr>
        <w:pStyle w:val="BodyText"/>
      </w:pPr>
      <w:r>
        <w:t>The next 8 groups include the quality counsel.</w:t>
      </w:r>
    </w:p>
    <w:p w14:paraId="24AA8B18" w14:textId="77777777" w:rsidR="00B82008" w:rsidRDefault="00000000">
      <w:pPr>
        <w:pStyle w:val="Heading3"/>
      </w:pPr>
      <w:bookmarkStart w:id="19" w:name="faithfulness-3"/>
      <w:bookmarkEnd w:id="18"/>
      <w:r>
        <w:t>1.2.12 Faithfulness (3)</w:t>
      </w:r>
    </w:p>
    <w:p w14:paraId="3DA6ED96" w14:textId="77777777" w:rsidR="00B82008"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47F5737A" w14:textId="77777777" w:rsidR="00B82008"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times to exist within all the names expressed. God upholds His promises and fulfills His roles as Lord and Creator justly.</w:t>
      </w:r>
    </w:p>
    <w:p w14:paraId="2E5BDCF3" w14:textId="77777777" w:rsidR="00B82008"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153810A6" w14:textId="77777777" w:rsidR="00B82008"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22E376E4" w14:textId="77777777" w:rsidR="00B82008" w:rsidRDefault="00000000">
      <w:pPr>
        <w:pStyle w:val="BodyText"/>
      </w:pPr>
      <w:r>
        <w:t>The next 7 groups include the quality faithfulness.</w:t>
      </w:r>
    </w:p>
    <w:p w14:paraId="0B54C05B" w14:textId="77777777" w:rsidR="00B82008" w:rsidRDefault="00000000">
      <w:pPr>
        <w:pStyle w:val="Heading3"/>
      </w:pPr>
      <w:bookmarkStart w:id="20" w:name="praise-4"/>
      <w:bookmarkEnd w:id="19"/>
      <w:r>
        <w:t>1.2.13 Praise (4)</w:t>
      </w:r>
    </w:p>
    <w:p w14:paraId="4D640706" w14:textId="77777777" w:rsidR="00B82008"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116E5237" w14:textId="77777777" w:rsidR="00B82008"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5054C413" w14:textId="77777777" w:rsidR="00B82008" w:rsidRDefault="00000000">
      <w:pPr>
        <w:pStyle w:val="BodyText"/>
      </w:pPr>
      <w:r>
        <w:t>The next 6 groups include the quality of praise.</w:t>
      </w:r>
    </w:p>
    <w:p w14:paraId="5EF2DA4D" w14:textId="77777777" w:rsidR="00B82008" w:rsidRDefault="00000000">
      <w:pPr>
        <w:pStyle w:val="Heading3"/>
      </w:pPr>
      <w:bookmarkStart w:id="21" w:name="love-11"/>
      <w:bookmarkEnd w:id="20"/>
      <w:r>
        <w:t>1.2.14 Love (11)</w:t>
      </w:r>
    </w:p>
    <w:p w14:paraId="25ADAE2A" w14:textId="77777777" w:rsidR="00B82008"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12FF5435" w14:textId="77777777" w:rsidR="00B82008"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14:paraId="684E2BA6" w14:textId="77777777" w:rsidR="00B82008" w:rsidRDefault="00000000">
      <w:pPr>
        <w:pStyle w:val="BodyText"/>
      </w:pPr>
      <w:r>
        <w:t>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19ED7A90" w14:textId="77777777" w:rsidR="00B82008"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4683B86F" w14:textId="77777777" w:rsidR="00B82008"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46475729" w14:textId="77777777" w:rsidR="00B82008" w:rsidRDefault="00000000">
      <w:pPr>
        <w:pStyle w:val="BodyText"/>
      </w:pPr>
      <w:r>
        <w:t>The next 5 groups include the quality of love.</w:t>
      </w:r>
    </w:p>
    <w:p w14:paraId="39E79BC2" w14:textId="77777777" w:rsidR="00B82008" w:rsidRDefault="00000000">
      <w:pPr>
        <w:pStyle w:val="Heading3"/>
      </w:pPr>
      <w:bookmarkStart w:id="22" w:name="forgiveness-15"/>
      <w:bookmarkEnd w:id="21"/>
      <w:r>
        <w:t>1.2.15 Forgiveness (15)</w:t>
      </w:r>
    </w:p>
    <w:p w14:paraId="054F2F7B" w14:textId="77777777" w:rsidR="00B82008" w:rsidRDefault="00000000">
      <w:pPr>
        <w:pStyle w:val="FirstParagraph"/>
      </w:pPr>
      <w:r>
        <w:t xml:space="preserve">Forgiveness is one of the ultimate expressions of love. With the names of God including All-Forgiving, Ever-Forgiving, and Oft-Forgiving, we see forgiveness can include forgiving all transgressions, lasting </w:t>
      </w:r>
      <w:r>
        <w:lastRenderedPageBreak/>
        <w:t>eternally, and can occur with great frequency. There are no limitations on what can be forgiven for God and any forgiveness lasts forever. What is forgiven today will not be held against you tomorrow.</w:t>
      </w:r>
    </w:p>
    <w:p w14:paraId="49DD3888" w14:textId="77777777" w:rsidR="00B82008" w:rsidRDefault="00000000">
      <w:pPr>
        <w:pStyle w:val="BodyText"/>
      </w:pPr>
      <w:r>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14:paraId="46CE91BF" w14:textId="77777777" w:rsidR="00B82008" w:rsidRDefault="00000000">
      <w:pPr>
        <w:pStyle w:val="BodyText"/>
      </w:pPr>
      <w:r>
        <w:t>The next 4 groups include the quality of forgiveness.</w:t>
      </w:r>
    </w:p>
    <w:p w14:paraId="7DBA2C24" w14:textId="77777777" w:rsidR="00B82008" w:rsidRDefault="00000000">
      <w:pPr>
        <w:pStyle w:val="Heading3"/>
      </w:pPr>
      <w:bookmarkStart w:id="23" w:name="mercy-29"/>
      <w:bookmarkEnd w:id="22"/>
      <w:r>
        <w:t>1.2.16 Mercy (29)</w:t>
      </w:r>
    </w:p>
    <w:p w14:paraId="6A3C6686" w14:textId="77777777" w:rsidR="00B82008"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2A360FDA" w14:textId="77777777" w:rsidR="00B82008"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770AEA9E" w14:textId="77777777" w:rsidR="00B82008"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78D7BA16" w14:textId="77777777" w:rsidR="00B82008" w:rsidRDefault="00000000">
      <w:pPr>
        <w:pStyle w:val="BodyText"/>
      </w:pPr>
      <w:r>
        <w:t>The next 3 groups include the quality of mercy.</w:t>
      </w:r>
    </w:p>
    <w:p w14:paraId="070AE697" w14:textId="77777777" w:rsidR="00B82008" w:rsidRDefault="00000000">
      <w:pPr>
        <w:pStyle w:val="Heading3"/>
      </w:pPr>
      <w:bookmarkStart w:id="24" w:name="generosity-22"/>
      <w:bookmarkEnd w:id="23"/>
      <w:r>
        <w:t>1.2.17 Generosity (22)</w:t>
      </w:r>
    </w:p>
    <w:p w14:paraId="483CE76D" w14:textId="77777777" w:rsidR="00B82008"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63871FC1" w14:textId="77777777" w:rsidR="00B82008"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51DA232D" w14:textId="77777777" w:rsidR="00B82008" w:rsidRDefault="00000000">
      <w:pPr>
        <w:pStyle w:val="BodyText"/>
      </w:pPr>
      <w:r>
        <w:t>The next 2 groups include generosity.</w:t>
      </w:r>
    </w:p>
    <w:p w14:paraId="38845D0D" w14:textId="77777777" w:rsidR="00B82008" w:rsidRDefault="00000000">
      <w:pPr>
        <w:pStyle w:val="Heading3"/>
      </w:pPr>
      <w:bookmarkStart w:id="25" w:name="sovereignty-4"/>
      <w:bookmarkEnd w:id="24"/>
      <w:r>
        <w:t>1.2.18 Sovereignty (4)</w:t>
      </w:r>
    </w:p>
    <w:p w14:paraId="48F27E2F" w14:textId="77777777" w:rsidR="00B82008"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19DFAF56" w14:textId="77777777" w:rsidR="00B82008"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35563D0D" w14:textId="77777777" w:rsidR="00B82008" w:rsidRDefault="00000000">
      <w:pPr>
        <w:pStyle w:val="BodyText"/>
      </w:pPr>
      <w:r>
        <w:t>Recognizing God’s sovereignty crowns this progression, affirming His ultimate control over all realms.</w:t>
      </w:r>
    </w:p>
    <w:p w14:paraId="4870E826" w14:textId="77777777" w:rsidR="00B82008" w:rsidRDefault="00000000">
      <w:pPr>
        <w:pStyle w:val="Heading3"/>
      </w:pPr>
      <w:bookmarkStart w:id="26" w:name="purity-9"/>
      <w:bookmarkEnd w:id="25"/>
      <w:r>
        <w:t>1.2.19 Purity (9)</w:t>
      </w:r>
    </w:p>
    <w:p w14:paraId="2E86DE23" w14:textId="77777777" w:rsidR="00B82008"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0704A083" w14:textId="77777777" w:rsidR="00B82008"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578E731E" w14:textId="77777777" w:rsidR="00B82008"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0EE32237" w14:textId="77777777" w:rsidR="00B82008"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3AA44311" w14:textId="77777777" w:rsidR="00B82008"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4AADA7A9" w14:textId="77777777" w:rsidR="00B82008"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0305D8FD" w14:textId="77777777" w:rsidR="00B82008"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1262062E" w14:textId="77777777" w:rsidR="00B82008"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5593C2E4" w14:textId="77777777" w:rsidR="00B82008"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20A88DCE" w14:textId="77777777" w:rsidR="00B82008" w:rsidRDefault="00000000">
      <w:pPr>
        <w:pStyle w:val="Heading2"/>
      </w:pPr>
      <w:bookmarkStart w:id="27" w:name="the-purpose-of-god"/>
      <w:bookmarkEnd w:id="7"/>
      <w:bookmarkEnd w:id="26"/>
      <w:r>
        <w:t>1.3 The Purpose of God</w:t>
      </w:r>
    </w:p>
    <w:p w14:paraId="7D54DDAA" w14:textId="77777777" w:rsidR="00B82008"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3BC8CE0D" w14:textId="77777777" w:rsidR="00B82008"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219595FA" w14:textId="77777777" w:rsidR="00B82008" w:rsidRDefault="00000000">
      <w:pPr>
        <w:pStyle w:val="Heading2"/>
      </w:pPr>
      <w:bookmarkStart w:id="28" w:name="the-breath-of-god"/>
      <w:bookmarkEnd w:id="27"/>
      <w:r>
        <w:t>1.4 The Breath of God</w:t>
      </w:r>
    </w:p>
    <w:p w14:paraId="02A755B7" w14:textId="77777777" w:rsidR="00B82008"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6890024E" w14:textId="77777777" w:rsidR="00B82008"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77B54659" w14:textId="77777777" w:rsidR="00B82008" w:rsidRDefault="00000000">
      <w:pPr>
        <w:pStyle w:val="Heading2"/>
      </w:pPr>
      <w:bookmarkStart w:id="29" w:name="covenant-of-god"/>
      <w:bookmarkEnd w:id="28"/>
      <w:r>
        <w:t>1.5 Covenant of God</w:t>
      </w:r>
    </w:p>
    <w:p w14:paraId="0058B747" w14:textId="77777777" w:rsidR="00B82008"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667BC47B" w14:textId="77777777" w:rsidR="00B82008" w:rsidRDefault="00000000">
      <w:r>
        <w:br w:type="page"/>
      </w:r>
    </w:p>
    <w:p w14:paraId="352D8A89" w14:textId="77777777" w:rsidR="00B82008" w:rsidRDefault="00000000">
      <w:pPr>
        <w:pStyle w:val="Heading1"/>
      </w:pPr>
      <w:bookmarkStart w:id="30" w:name="belief-in-the-human-soul"/>
      <w:bookmarkStart w:id="31" w:name="_Toc211728299"/>
      <w:bookmarkEnd w:id="4"/>
      <w:bookmarkEnd w:id="29"/>
      <w:r>
        <w:lastRenderedPageBreak/>
        <w:t>2. Belief in the Human Soul</w:t>
      </w:r>
      <w:bookmarkEnd w:id="31"/>
    </w:p>
    <w:p w14:paraId="2F28888E" w14:textId="77777777" w:rsidR="00B82008" w:rsidRDefault="00000000">
      <w:pPr>
        <w:pStyle w:val="Heading2"/>
      </w:pPr>
      <w:bookmarkStart w:id="32" w:name="chapter-introduction-1"/>
      <w:r>
        <w:t>2.1 Chapter Introduction</w:t>
      </w:r>
    </w:p>
    <w:p w14:paraId="410B80CF" w14:textId="77777777" w:rsidR="00B82008"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71595B24" w14:textId="77777777" w:rsidR="00B82008" w:rsidRDefault="00000000">
      <w:pPr>
        <w:pStyle w:val="BodyText"/>
      </w:pPr>
      <w:r>
        <w:t>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0C0A5B08" w14:textId="77777777" w:rsidR="00B82008"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04530B91" w14:textId="77777777" w:rsidR="00B82008" w:rsidRDefault="00000000">
      <w:pPr>
        <w:pStyle w:val="Heading2"/>
      </w:pPr>
      <w:bookmarkStart w:id="33" w:name="the-reality-of-the-human-soul"/>
      <w:bookmarkEnd w:id="32"/>
      <w:r>
        <w:t>2.2 The Reality of the Human Soul</w:t>
      </w:r>
    </w:p>
    <w:p w14:paraId="00EF5BFF" w14:textId="77777777" w:rsidR="00B82008"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w:t>
      </w:r>
      <w:r>
        <w:rPr>
          <w:rStyle w:val="FootnoteReference"/>
        </w:rPr>
        <w:footnoteReference w:id="19"/>
      </w:r>
      <w:r>
        <w:t xml:space="preserve"> Water, regardless of the source, is the foundation of all life.</w:t>
      </w:r>
    </w:p>
    <w:p w14:paraId="79A90074" w14:textId="77777777" w:rsidR="00B82008" w:rsidRDefault="00000000">
      <w:pPr>
        <w:pStyle w:val="BodyText"/>
      </w:pPr>
      <w:r>
        <w:lastRenderedPageBreak/>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63835288" w14:textId="77777777" w:rsidR="00B82008"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14:paraId="40022278" w14:textId="77777777" w:rsidR="00B82008" w:rsidRDefault="00000000">
      <w:pPr>
        <w:pStyle w:val="BodyText"/>
      </w:pPr>
      <w:r>
        <w:t>Baha’u’llah expresses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2CF1211F" w14:textId="77777777" w:rsidR="00B82008" w:rsidRDefault="00000000">
      <w:pPr>
        <w:pStyle w:val="Heading2"/>
      </w:pPr>
      <w:bookmarkStart w:id="34" w:name="the-unique-nature-of-the-soul"/>
      <w:bookmarkEnd w:id="33"/>
      <w:r>
        <w:lastRenderedPageBreak/>
        <w:t>2.3 The Unique Nature of the Soul</w:t>
      </w:r>
    </w:p>
    <w:p w14:paraId="39907FB3" w14:textId="77777777" w:rsidR="00B82008"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777FBCE8" w14:textId="77777777" w:rsidR="00B82008"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7A7F0A09" w14:textId="77777777" w:rsidR="00B82008"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76B101EA" w14:textId="77777777" w:rsidR="00B82008"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7FA35794" w14:textId="77777777" w:rsidR="00B82008" w:rsidRDefault="00000000">
      <w:pPr>
        <w:pStyle w:val="Heading2"/>
      </w:pPr>
      <w:bookmarkStart w:id="35" w:name="the-inner-struggles-of-the-soul"/>
      <w:bookmarkEnd w:id="34"/>
      <w:r>
        <w:lastRenderedPageBreak/>
        <w:t>2.4 The Inner Struggles of the Soul</w:t>
      </w:r>
    </w:p>
    <w:p w14:paraId="3863C66C" w14:textId="77777777" w:rsidR="00B82008"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66BFE83C" w14:textId="77777777" w:rsidR="00B82008" w:rsidRDefault="00000000">
      <w:pPr>
        <w:pStyle w:val="BodyText"/>
      </w:pPr>
      <w:r>
        <w:t>Baha’u’llah teaches these suspicions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w:t>
      </w:r>
    </w:p>
    <w:p w14:paraId="6B3D3F2E" w14:textId="77777777" w:rsidR="00B82008" w:rsidRDefault="00000000">
      <w:pPr>
        <w:pStyle w:val="BodyText"/>
      </w:pPr>
      <w:r>
        <w:t>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27ADAB71" w14:textId="77777777" w:rsidR="00B82008" w:rsidRDefault="00000000">
      <w:pPr>
        <w:pStyle w:val="Heading2"/>
      </w:pPr>
      <w:bookmarkStart w:id="36" w:name="the-fate-of-the-soul"/>
      <w:bookmarkEnd w:id="35"/>
      <w:r>
        <w:t>2.5 The Fate of the Soul</w:t>
      </w:r>
    </w:p>
    <w:p w14:paraId="4C96DEE6" w14:textId="77777777" w:rsidR="00B82008"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52F1F705" w14:textId="77777777" w:rsidR="00B82008"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t>
      </w:r>
      <w:r>
        <w:lastRenderedPageBreak/>
        <w:t>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14:paraId="279E5003" w14:textId="77777777" w:rsidR="00B82008"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deserve liberation. All souls are capable of transcending the bounds of self and body. All souls are able to take flight.</w:t>
      </w:r>
    </w:p>
    <w:p w14:paraId="7F704AB8" w14:textId="77777777" w:rsidR="00B82008" w:rsidRDefault="00000000">
      <w:pPr>
        <w:pStyle w:val="BodyText"/>
      </w:pPr>
      <w:r>
        <w:t>The next chapter will discuss the potential destinations of the soul, the worlds of God.</w:t>
      </w:r>
    </w:p>
    <w:p w14:paraId="11EF6790" w14:textId="77777777" w:rsidR="00B82008" w:rsidRDefault="00000000">
      <w:r>
        <w:br w:type="page"/>
      </w:r>
    </w:p>
    <w:p w14:paraId="2864B663" w14:textId="77777777" w:rsidR="00B82008" w:rsidRDefault="00000000">
      <w:pPr>
        <w:pStyle w:val="Heading1"/>
      </w:pPr>
      <w:bookmarkStart w:id="37" w:name="belief-in-the-worlds-of-god"/>
      <w:bookmarkStart w:id="38" w:name="_Toc211728300"/>
      <w:bookmarkEnd w:id="30"/>
      <w:bookmarkEnd w:id="36"/>
      <w:r>
        <w:lastRenderedPageBreak/>
        <w:t>3. Belief in the Worlds of God</w:t>
      </w:r>
      <w:bookmarkEnd w:id="38"/>
    </w:p>
    <w:p w14:paraId="3AB5BAD9" w14:textId="77777777" w:rsidR="00B82008" w:rsidRDefault="00000000">
      <w:pPr>
        <w:pStyle w:val="Heading2"/>
      </w:pPr>
      <w:bookmarkStart w:id="39" w:name="introduction"/>
      <w:r>
        <w:t>3.1 Introduction</w:t>
      </w:r>
    </w:p>
    <w:p w14:paraId="68CDEA3A" w14:textId="77777777" w:rsidR="00B82008"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3E9F9347" w14:textId="77777777" w:rsidR="00B82008"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0AE1ED54" w14:textId="77777777" w:rsidR="00B82008"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185A5D86" w14:textId="77777777" w:rsidR="00B82008" w:rsidRDefault="00000000">
      <w:pPr>
        <w:pStyle w:val="Heading2"/>
      </w:pPr>
      <w:bookmarkStart w:id="40" w:name="nature-of-the-worlds"/>
      <w:bookmarkEnd w:id="39"/>
      <w:r>
        <w:t>3.2 Nature of the Worlds</w:t>
      </w:r>
    </w:p>
    <w:p w14:paraId="5DC2A562" w14:textId="77777777" w:rsidR="00B82008"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0F4F9A4A" w14:textId="77777777" w:rsidR="00B82008"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7BDEBBC1" w14:textId="77777777" w:rsidR="00B82008"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2AD5E821" w14:textId="77777777" w:rsidR="00B82008"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6B370E21" w14:textId="77777777" w:rsidR="00B82008"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3A260784" w14:textId="77777777" w:rsidR="00B82008"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5FFB32C9" w14:textId="77777777" w:rsidR="00B82008" w:rsidRDefault="00000000">
      <w:pPr>
        <w:pStyle w:val="Heading3"/>
      </w:pPr>
      <w:bookmarkStart w:id="41" w:name="kingdoms-within-the-worlds"/>
      <w:r>
        <w:t>3.2.1 Kingdoms Within the Worlds</w:t>
      </w:r>
    </w:p>
    <w:p w14:paraId="42D82F12" w14:textId="77777777" w:rsidR="00B82008" w:rsidRDefault="00000000">
      <w:pPr>
        <w:pStyle w:val="FirstParagraph"/>
      </w:pPr>
      <w:r>
        <w:t>The Kingdom of Names bears witness God desires to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w:t>
      </w:r>
      <w:r>
        <w:lastRenderedPageBreak/>
        <w:t>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7A92AE83" w14:textId="77777777" w:rsidR="00B82008" w:rsidRDefault="00000000">
      <w:pPr>
        <w:pStyle w:val="Heading3"/>
      </w:pPr>
      <w:bookmarkStart w:id="42" w:name="cities-and-schools-within-the-kingdoms"/>
      <w:bookmarkEnd w:id="41"/>
      <w:r>
        <w:t>3.2.2 Cities and Schools Within the Kingdoms</w:t>
      </w:r>
    </w:p>
    <w:p w14:paraId="683DC3C9" w14:textId="77777777" w:rsidR="00B82008"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248CDAF3" w14:textId="77777777" w:rsidR="00B82008"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4AB86974" w14:textId="77777777" w:rsidR="00B82008"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virtues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virtues identified within the Kitab-i-Aqdas.</w:t>
      </w:r>
    </w:p>
    <w:p w14:paraId="1FB2646E" w14:textId="77777777" w:rsidR="00B82008" w:rsidRDefault="00000000">
      <w:pPr>
        <w:pStyle w:val="Heading2"/>
      </w:pPr>
      <w:bookmarkStart w:id="43" w:name="the-souls-purpose-within-these-worlds"/>
      <w:bookmarkEnd w:id="40"/>
      <w:bookmarkEnd w:id="42"/>
      <w:r>
        <w:t>3.3 The Soul’s Purpose Within These Worlds</w:t>
      </w:r>
    </w:p>
    <w:p w14:paraId="19C388E9" w14:textId="77777777" w:rsidR="00B82008"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7D6807EA" w14:textId="77777777" w:rsidR="00B82008"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1B04A1D5" w14:textId="77777777" w:rsidR="00B82008"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1BC12BBE" w14:textId="77777777" w:rsidR="00B82008"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5CB7D6D0" w14:textId="77777777" w:rsidR="00B82008" w:rsidRDefault="00000000">
      <w:pPr>
        <w:pStyle w:val="Heading2"/>
      </w:pPr>
      <w:bookmarkStart w:id="44" w:name="inhabitants-of-the-greater-worlds"/>
      <w:bookmarkEnd w:id="43"/>
      <w:r>
        <w:t>3.4 Inhabitants of the Greater Worlds</w:t>
      </w:r>
    </w:p>
    <w:p w14:paraId="13B8CBA6" w14:textId="77777777" w:rsidR="00B82008"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336949DD" w14:textId="77777777" w:rsidR="00B82008"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694383B7" w14:textId="77777777" w:rsidR="00B82008"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5E20FAEA" w14:textId="77777777" w:rsidR="00B82008"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3246D161" w14:textId="77777777" w:rsidR="00B82008" w:rsidRDefault="00000000">
      <w:pPr>
        <w:pStyle w:val="Heading2"/>
      </w:pPr>
      <w:bookmarkStart w:id="45" w:name="sidrat-al-muntaha"/>
      <w:bookmarkEnd w:id="44"/>
      <w:r>
        <w:t>3.5 Sidrat al-Muntaha</w:t>
      </w:r>
    </w:p>
    <w:p w14:paraId="61DB3F11" w14:textId="77777777" w:rsidR="00B82008"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330F5E4C" w14:textId="77777777" w:rsidR="00B82008"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6FA14B65" w14:textId="77777777" w:rsidR="00B82008"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19D64DF7" w14:textId="77777777" w:rsidR="00B82008"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4D79C257" w14:textId="77777777" w:rsidR="00B82008"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532153A1" w14:textId="77777777" w:rsidR="00B82008"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40922107" w14:textId="77777777" w:rsidR="00B82008" w:rsidRDefault="00000000">
      <w:pPr>
        <w:pStyle w:val="Heading2"/>
      </w:pPr>
      <w:bookmarkStart w:id="46" w:name="summary"/>
      <w:bookmarkEnd w:id="45"/>
      <w:r>
        <w:t>3.6 Summary</w:t>
      </w:r>
    </w:p>
    <w:p w14:paraId="4109E5B4" w14:textId="77777777" w:rsidR="00B82008"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14:paraId="33BE1444" w14:textId="77777777" w:rsidR="00B82008"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w:t>
      </w:r>
      <w:r>
        <w:lastRenderedPageBreak/>
        <w:t>Oneness. It may not necessarily be the manifestation of sameness, but through a real understanding every soul, every world, every being, and all of creation are woven together like a divine tapestry.</w:t>
      </w:r>
    </w:p>
    <w:p w14:paraId="1E1C416F" w14:textId="77777777" w:rsidR="00B82008"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3D06F2CD" w14:textId="77777777" w:rsidR="00B82008" w:rsidRDefault="00000000">
      <w:pPr>
        <w:pStyle w:val="BodyText"/>
      </w:pPr>
      <w:r>
        <w:t>The next chapter will discuss belief in the Day of God, also known as the Day of Resurrection.</w:t>
      </w:r>
    </w:p>
    <w:p w14:paraId="4E9D7425" w14:textId="77777777" w:rsidR="00B82008" w:rsidRDefault="00000000">
      <w:r>
        <w:br w:type="page"/>
      </w:r>
    </w:p>
    <w:p w14:paraId="097D88D6" w14:textId="77777777" w:rsidR="00B82008" w:rsidRDefault="00000000">
      <w:pPr>
        <w:pStyle w:val="Heading1"/>
      </w:pPr>
      <w:bookmarkStart w:id="47" w:name="belief-in-the-day-of-resurrection"/>
      <w:bookmarkStart w:id="48" w:name="_Toc211728301"/>
      <w:bookmarkEnd w:id="37"/>
      <w:bookmarkEnd w:id="46"/>
      <w:r>
        <w:lastRenderedPageBreak/>
        <w:t>4. Belief in the Day of Resurrection</w:t>
      </w:r>
      <w:bookmarkEnd w:id="48"/>
    </w:p>
    <w:p w14:paraId="2FF7219B" w14:textId="77777777" w:rsidR="00B82008" w:rsidRDefault="00000000">
      <w:pPr>
        <w:pStyle w:val="Heading2"/>
      </w:pPr>
      <w:bookmarkStart w:id="49" w:name="introduction-1"/>
      <w:r>
        <w:t>4.1 Introduction</w:t>
      </w:r>
    </w:p>
    <w:p w14:paraId="36D10310" w14:textId="77777777" w:rsidR="00B82008"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0B6F48CB" w14:textId="77777777" w:rsidR="00B82008"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47484E44" w14:textId="77777777" w:rsidR="00B82008" w:rsidRDefault="00000000">
      <w:pPr>
        <w:pStyle w:val="Heading2"/>
      </w:pPr>
      <w:bookmarkStart w:id="50" w:name="moses-and-jesus"/>
      <w:bookmarkEnd w:id="49"/>
      <w:r>
        <w:t>4.2 Moses and Jesus</w:t>
      </w:r>
    </w:p>
    <w:p w14:paraId="3BEF5B39" w14:textId="77777777" w:rsidR="00B82008"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688B6F59" w14:textId="77777777" w:rsidR="00B82008"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483B9AC6" w14:textId="77777777" w:rsidR="00B82008"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31AD77EB" w14:textId="77777777" w:rsidR="00B82008" w:rsidRDefault="00000000">
      <w:pPr>
        <w:pStyle w:val="Heading2"/>
      </w:pPr>
      <w:bookmarkStart w:id="51" w:name="the-covenant"/>
      <w:bookmarkEnd w:id="50"/>
      <w:r>
        <w:t>4.3 The Covenant</w:t>
      </w:r>
    </w:p>
    <w:p w14:paraId="66DE51FA" w14:textId="77777777" w:rsidR="00B82008"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79FBDB54" w14:textId="77777777" w:rsidR="00B82008"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Most faiths teach this return, regardless of their historical connections to each other.</w:t>
      </w:r>
    </w:p>
    <w:p w14:paraId="4E1A1ADA" w14:textId="77777777" w:rsidR="00B82008" w:rsidRDefault="00000000">
      <w:pPr>
        <w:pStyle w:val="Heading2"/>
      </w:pPr>
      <w:bookmarkStart w:id="52" w:name="fulfillment"/>
      <w:bookmarkEnd w:id="51"/>
      <w:r>
        <w:t>4.4 Fulfillment</w:t>
      </w:r>
    </w:p>
    <w:p w14:paraId="5A85086B" w14:textId="77777777" w:rsidR="00B82008"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3CA0C7F0" w14:textId="77777777" w:rsidR="00B82008"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7F231E92" w14:textId="77777777" w:rsidR="00B82008"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0158C5D2" w14:textId="77777777" w:rsidR="00B82008" w:rsidRDefault="00000000">
      <w:pPr>
        <w:pStyle w:val="Heading2"/>
      </w:pPr>
      <w:bookmarkStart w:id="53" w:name="seize-the-day"/>
      <w:bookmarkEnd w:id="52"/>
      <w:r>
        <w:t>4.5 Seize the Day</w:t>
      </w:r>
    </w:p>
    <w:p w14:paraId="45A9C9A7" w14:textId="77777777" w:rsidR="00B82008"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1DA9E6A2" w14:textId="77777777" w:rsidR="00B82008"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1A01A76D" w14:textId="77777777" w:rsidR="00B82008" w:rsidRDefault="00000000">
      <w:pPr>
        <w:pStyle w:val="Heading2"/>
      </w:pPr>
      <w:bookmarkStart w:id="54" w:name="Xa78b400f5835a52ad02771782a525aae431bb56"/>
      <w:bookmarkEnd w:id="53"/>
      <w:r>
        <w:lastRenderedPageBreak/>
        <w:t>4.6 The Day Manifests God’s Names and Attributes</w:t>
      </w:r>
    </w:p>
    <w:p w14:paraId="4C80BA84" w14:textId="77777777" w:rsidR="00B82008" w:rsidRDefault="00000000">
      <w:pPr>
        <w:pStyle w:val="FirstParagraph"/>
      </w:pPr>
      <w:r>
        <w:t>The Day of Resurrection exemplifies and magnifies God’s names and attributes. The following are brief descriptions in how using the 19 groups from Chapter 1.</w:t>
      </w:r>
    </w:p>
    <w:p w14:paraId="01804375" w14:textId="77777777" w:rsidR="00B82008" w:rsidRDefault="00000000">
      <w:pPr>
        <w:pStyle w:val="Heading3"/>
      </w:pPr>
      <w:bookmarkStart w:id="55" w:name="the-day-as-unveiling"/>
      <w:r>
        <w:t>4.6.1 The Day as Unveiling</w:t>
      </w:r>
    </w:p>
    <w:p w14:paraId="30A88964" w14:textId="77777777" w:rsidR="00B82008"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4CAB8969" w14:textId="77777777" w:rsidR="00B82008"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6BC35C71" w14:textId="77777777" w:rsidR="00B82008"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40BE54BC" w14:textId="77777777" w:rsidR="00B82008"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60C58989" w14:textId="77777777" w:rsidR="00B82008"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153A336D" w14:textId="77777777" w:rsidR="00B82008" w:rsidRDefault="00000000">
      <w:pPr>
        <w:pStyle w:val="Heading3"/>
      </w:pPr>
      <w:bookmarkStart w:id="56" w:name="the-day-as-judgment-and-renewal"/>
      <w:bookmarkEnd w:id="55"/>
      <w:r>
        <w:lastRenderedPageBreak/>
        <w:t>4.6.2 The Day as Judgment and Renewal</w:t>
      </w:r>
    </w:p>
    <w:p w14:paraId="74D38A3A" w14:textId="77777777" w:rsidR="00B82008"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balance, even if they have acted according to the law of yesterday. The Day confirms God’s rule over all of the worlds and every soul and being within them.</w:t>
      </w:r>
    </w:p>
    <w:p w14:paraId="726AC4A9" w14:textId="77777777" w:rsidR="00B82008"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05076F53" w14:textId="77777777" w:rsidR="00B82008"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0946743C" w14:textId="77777777" w:rsidR="00B82008"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6EE5D44C" w14:textId="77777777" w:rsidR="00B82008"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020E51C9" w14:textId="77777777" w:rsidR="00B82008" w:rsidRDefault="00000000">
      <w:pPr>
        <w:pStyle w:val="BodyText"/>
      </w:pPr>
      <w:r>
        <w:t xml:space="preserve">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w:t>
      </w:r>
      <w:r>
        <w:lastRenderedPageBreak/>
        <w:t>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7A644E54" w14:textId="77777777" w:rsidR="00B82008" w:rsidRDefault="00000000">
      <w:pPr>
        <w:pStyle w:val="Heading3"/>
      </w:pPr>
      <w:bookmarkStart w:id="57" w:name="the-day-as-mercy-and-fulfillment"/>
      <w:bookmarkEnd w:id="56"/>
      <w:r>
        <w:t>4.6.3 The Day as Mercy and Fulfillment</w:t>
      </w:r>
    </w:p>
    <w:p w14:paraId="751DE334" w14:textId="77777777" w:rsidR="00B82008"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16A22805" w14:textId="77777777" w:rsidR="00B82008"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65E61178" w14:textId="77777777" w:rsidR="00B82008"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463917A3" w14:textId="77777777" w:rsidR="00B82008"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174CA966" w14:textId="77777777" w:rsidR="00B82008" w:rsidRDefault="00000000">
      <w:pPr>
        <w:pStyle w:val="BodyText"/>
      </w:pPr>
      <w:r>
        <w:lastRenderedPageBreak/>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730B7815" w14:textId="77777777" w:rsidR="00B82008" w:rsidRDefault="00000000">
      <w:pPr>
        <w:pStyle w:val="BodyText"/>
      </w:pPr>
      <w:r>
        <w:t>The Day reflects Generosity, as the day bestows diving gifts. “I commanded the breezes of spring, and opened the gates of heaven, and the clouds rained. Blessed is the one who succeeded in recognizing Allah 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1A0AA927" w14:textId="77777777" w:rsidR="00B82008"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260809D2" w14:textId="77777777" w:rsidR="00B82008"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1D6D902A" w14:textId="77777777" w:rsidR="00B82008" w:rsidRDefault="00000000">
      <w:pPr>
        <w:pStyle w:val="Heading2"/>
      </w:pPr>
      <w:bookmarkStart w:id="58" w:name="the-first-paragraph-of-the-kitab-i-aqdas"/>
      <w:bookmarkEnd w:id="54"/>
      <w:bookmarkEnd w:id="57"/>
      <w:r>
        <w:t>4.7 The First Paragraph of the Kitab-i-Aqdas</w:t>
      </w:r>
    </w:p>
    <w:p w14:paraId="0F404AB1" w14:textId="77777777" w:rsidR="00B82008" w:rsidRDefault="00000000">
      <w:pPr>
        <w:pStyle w:val="FirstParagraph"/>
      </w:pPr>
      <w:r>
        <w:t xml:space="preserve">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w:t>
      </w:r>
      <w:r>
        <w:lastRenderedPageBreak/>
        <w:t>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307E1AF4" w14:textId="77777777" w:rsidR="00B82008" w:rsidRDefault="00000000">
      <w:r>
        <w:br w:type="page"/>
      </w:r>
    </w:p>
    <w:p w14:paraId="70DCD462" w14:textId="77777777" w:rsidR="00B82008" w:rsidRDefault="00000000">
      <w:pPr>
        <w:pStyle w:val="Heading1"/>
      </w:pPr>
      <w:bookmarkStart w:id="59" w:name="belief-in-the-commands-of-god"/>
      <w:bookmarkStart w:id="60" w:name="_Toc211728302"/>
      <w:bookmarkEnd w:id="47"/>
      <w:bookmarkEnd w:id="58"/>
      <w:r>
        <w:lastRenderedPageBreak/>
        <w:t>5. Belief in the Commands of God</w:t>
      </w:r>
      <w:bookmarkEnd w:id="60"/>
    </w:p>
    <w:p w14:paraId="62CCBA52" w14:textId="77777777" w:rsidR="00B82008" w:rsidRDefault="00000000">
      <w:pPr>
        <w:pStyle w:val="Heading2"/>
      </w:pPr>
      <w:bookmarkStart w:id="61" w:name="X61dbd320c46dd9e49c35b7eea79ea92e5aeba3d"/>
      <w:r>
        <w:t>5.1 Introduction: The Divine Command as the Source of Order</w:t>
      </w:r>
    </w:p>
    <w:p w14:paraId="6314CC68" w14:textId="77777777" w:rsidR="00B82008"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2FF28BD9" w14:textId="77777777" w:rsidR="00B82008" w:rsidRDefault="00000000">
      <w:pPr>
        <w:pStyle w:val="Heading3"/>
      </w:pPr>
      <w:bookmarkStart w:id="62" w:name="command-of-god-before-and-after"/>
      <w:r>
        <w:t>5.1.1 Command of God Before and After</w:t>
      </w:r>
    </w:p>
    <w:p w14:paraId="06EBC40D" w14:textId="77777777" w:rsidR="00B82008"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1DCCCD63" w14:textId="77777777" w:rsidR="00B82008"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54F01E50" w14:textId="77777777" w:rsidR="00B82008"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1AC7CA9E" w14:textId="77777777" w:rsidR="00B82008" w:rsidRDefault="00000000">
      <w:pPr>
        <w:pStyle w:val="Heading3"/>
      </w:pPr>
      <w:bookmarkStart w:id="63" w:name="revelation"/>
      <w:bookmarkEnd w:id="62"/>
      <w:r>
        <w:t>5.1.2 Revelation</w:t>
      </w:r>
    </w:p>
    <w:p w14:paraId="7DB4C3EB" w14:textId="77777777" w:rsidR="00B82008"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1ACD1B3D" w14:textId="77777777" w:rsidR="00B82008"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499AB938" w14:textId="77777777" w:rsidR="00B82008"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4FC06CD0" w14:textId="77777777" w:rsidR="00B82008" w:rsidRDefault="00000000">
      <w:pPr>
        <w:pStyle w:val="Heading3"/>
      </w:pPr>
      <w:bookmarkStart w:id="64" w:name="the-book"/>
      <w:bookmarkEnd w:id="63"/>
      <w:r>
        <w:t>5.1.3 The Book</w:t>
      </w:r>
    </w:p>
    <w:p w14:paraId="241B4EBE" w14:textId="77777777" w:rsidR="00B82008"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46A88712" w14:textId="77777777" w:rsidR="00B82008"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4A529248" w14:textId="77777777" w:rsidR="00B82008" w:rsidRDefault="00000000">
      <w:pPr>
        <w:pStyle w:val="Heading2"/>
      </w:pPr>
      <w:bookmarkStart w:id="65" w:name="X00691c18c60aad0e789633527fa741ceaaa8610"/>
      <w:bookmarkEnd w:id="61"/>
      <w:bookmarkEnd w:id="64"/>
      <w:r>
        <w:t>5.2 The Continuity of Divine Command Across Dispensations</w:t>
      </w:r>
    </w:p>
    <w:p w14:paraId="5CC2BEB4" w14:textId="77777777" w:rsidR="00B82008"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w:t>
      </w:r>
      <w:r>
        <w:lastRenderedPageBreak/>
        <w:t>There was an opportunity to experience the Oneness of God. There was an opportunity to experience the continuity of divine command across revelatory dispensations. The King had an opportunity to believe in unity. Believing in the command of today would mean believing in the command of yesterday. It encompasses all prior commands.</w:t>
      </w:r>
    </w:p>
    <w:p w14:paraId="361AE478" w14:textId="77777777" w:rsidR="00B82008"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40BBAAB5" w14:textId="77777777" w:rsidR="00B82008" w:rsidRDefault="00000000">
      <w:pPr>
        <w:pStyle w:val="Heading3"/>
      </w:pPr>
      <w:bookmarkStart w:id="66" w:name="the-most-great-command"/>
      <w:r>
        <w:t>5.2.1 The Most Great Command</w:t>
      </w:r>
    </w:p>
    <w:p w14:paraId="7A90B6CB" w14:textId="77777777" w:rsidR="00B82008"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1CC1902C" w14:textId="77777777" w:rsidR="00B82008"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w:t>
      </w:r>
      <w:r>
        <w:lastRenderedPageBreak/>
        <w:t>has been established throughout the ages, if only you were certain. Say: Through it, every poor soul has been enriched, every learned one has been taught, and whoever desires to ascend unto God has been 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48C4965D" w14:textId="77777777" w:rsidR="00B82008"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38C95855" w14:textId="77777777" w:rsidR="00B82008"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1F4E99F6" w14:textId="77777777" w:rsidR="00B82008" w:rsidRDefault="00000000">
      <w:pPr>
        <w:pStyle w:val="Heading2"/>
      </w:pPr>
      <w:bookmarkStart w:id="67" w:name="the-command-is-manifestations-of-light"/>
      <w:bookmarkEnd w:id="65"/>
      <w:bookmarkEnd w:id="66"/>
      <w:r>
        <w:t>5.3 The Command is Manifestations of Light</w:t>
      </w:r>
    </w:p>
    <w:p w14:paraId="2575271E" w14:textId="77777777" w:rsidR="00B82008"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1A6A7EF2" w14:textId="77777777" w:rsidR="00B82008" w:rsidRDefault="00000000">
      <w:pPr>
        <w:pStyle w:val="BodyText"/>
      </w:pPr>
      <w:r>
        <w:t xml:space="preserve">The Sun emerges from the Sundrat-ul Muntaha at dawn. The Command is the dawning place of the knowledge of God and is adorned with the Seal of the Breaker of the Dawn, who speaks between the </w:t>
      </w:r>
      <w:r>
        <w:lastRenderedPageBreak/>
        <w:t>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0294C39D" w14:textId="77777777" w:rsidR="00B82008"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20210C45" w14:textId="77777777" w:rsidR="00B82008"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2EE06951" w14:textId="77777777" w:rsidR="00B82008" w:rsidRDefault="00000000">
      <w:pPr>
        <w:pStyle w:val="Heading2"/>
      </w:pPr>
      <w:bookmarkStart w:id="68" w:name="the-command-nurtures-us"/>
      <w:bookmarkEnd w:id="67"/>
      <w:r>
        <w:t>5.4 The Command Nurtures Us</w:t>
      </w:r>
    </w:p>
    <w:p w14:paraId="72352662" w14:textId="77777777" w:rsidR="00B82008"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7C0E7542" w14:textId="77777777" w:rsidR="00B82008"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51B56853" w14:textId="77777777" w:rsidR="00B82008"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w:t>
      </w:r>
      <w:r>
        <w:lastRenderedPageBreak/>
        <w:t>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37702207" w14:textId="77777777" w:rsidR="00B82008"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63D63345" w14:textId="77777777" w:rsidR="00B82008"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2B79B7E8" w14:textId="77777777" w:rsidR="00B82008"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14:paraId="779110F3" w14:textId="77777777" w:rsidR="00B82008" w:rsidRDefault="00000000">
      <w:pPr>
        <w:pStyle w:val="BodyText"/>
      </w:pPr>
      <w:r>
        <w:lastRenderedPageBreak/>
        <w:t>“Beware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13443A08" w14:textId="77777777" w:rsidR="00B82008" w:rsidRDefault="00000000">
      <w:pPr>
        <w:pStyle w:val="BodyText"/>
      </w:pPr>
      <w:r>
        <w:t>Belief in the commands of God is belief in the love of God. Belief in the commands of God also requires a love for God and the beauty of God’s creation.</w:t>
      </w:r>
    </w:p>
    <w:p w14:paraId="3B731335" w14:textId="77777777" w:rsidR="00B82008" w:rsidRDefault="00000000">
      <w:pPr>
        <w:pStyle w:val="Heading2"/>
      </w:pPr>
      <w:bookmarkStart w:id="69" w:name="the-command-provides-true-freedom"/>
      <w:bookmarkEnd w:id="68"/>
      <w:r>
        <w:t>5.5 The Command Provides True Freedom</w:t>
      </w:r>
    </w:p>
    <w:p w14:paraId="48B4AAF9" w14:textId="77777777" w:rsidR="00B82008"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561000AD" w14:textId="77777777" w:rsidR="00B82008" w:rsidRDefault="00000000">
      <w:pPr>
        <w:pStyle w:val="BodyText"/>
      </w:pPr>
      <w:r>
        <w:t>In this small sermon about freedom from the Kitab-i-Aqdas, Baha’u’llah says:</w:t>
      </w:r>
    </w:p>
    <w:p w14:paraId="3EF6CE1B" w14:textId="77777777" w:rsidR="00B82008"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1D4DB2CF" w14:textId="77777777" w:rsidR="00B82008" w:rsidRDefault="00000000">
      <w:pPr>
        <w:pStyle w:val="BlockText"/>
      </w:pPr>
      <w:r>
        <w:t>124 Observe the people; they are like sheep, in need of a shepherd to protect them—this is indeed an absolute truth. We affirm this in certain contexts but not in others, for We are all-knowing.</w:t>
      </w:r>
    </w:p>
    <w:p w14:paraId="48D1703D" w14:textId="77777777" w:rsidR="00B82008"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25CBA11D" w14:textId="77777777" w:rsidR="00B82008" w:rsidRDefault="00000000">
      <w:pPr>
        <w:pStyle w:val="FirstParagraph"/>
      </w:pPr>
      <w:r>
        <w:lastRenderedPageBreak/>
        <w:t>True freedom is derived from the protection the Command provides. The command is a key to God’s mercy,</w:t>
      </w:r>
      <w:r>
        <w:rPr>
          <w:rStyle w:val="FootnoteReference"/>
        </w:rPr>
        <w:footnoteReference w:id="146"/>
      </w:r>
      <w:r>
        <w:t xml:space="preserve"> helping us unlock new doors of realization and possibility derived from God’s love. These possibilities from true freedom is not solely for the individual. “The ordinances of God are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0FF09DEB" w14:textId="77777777" w:rsidR="00B82008"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1CE705AF" w14:textId="77777777" w:rsidR="00B82008" w:rsidRDefault="00000000">
      <w:pPr>
        <w:pStyle w:val="Heading2"/>
      </w:pPr>
      <w:bookmarkStart w:id="70" w:name="conclusion"/>
      <w:bookmarkEnd w:id="69"/>
      <w:r>
        <w:t>5.6 Conclusion</w:t>
      </w:r>
    </w:p>
    <w:p w14:paraId="65D1BEB9" w14:textId="77777777" w:rsidR="00B82008"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3A8EA93B" w14:textId="77777777" w:rsidR="00B82008" w:rsidRDefault="00000000">
      <w:r>
        <w:br w:type="page"/>
      </w:r>
    </w:p>
    <w:p w14:paraId="0DFF171A" w14:textId="77777777" w:rsidR="00B82008" w:rsidRDefault="00000000">
      <w:pPr>
        <w:pStyle w:val="Heading1"/>
      </w:pPr>
      <w:bookmarkStart w:id="71" w:name="belief-in-the-manifestation-of-god"/>
      <w:bookmarkStart w:id="72" w:name="_Toc211728303"/>
      <w:bookmarkEnd w:id="59"/>
      <w:bookmarkEnd w:id="70"/>
      <w:r>
        <w:lastRenderedPageBreak/>
        <w:t>6. Belief in the Manifestation of God</w:t>
      </w:r>
      <w:bookmarkEnd w:id="72"/>
    </w:p>
    <w:p w14:paraId="0E25EBAF" w14:textId="77777777" w:rsidR="00B82008" w:rsidRDefault="00000000">
      <w:pPr>
        <w:pStyle w:val="Heading2"/>
      </w:pPr>
      <w:bookmarkStart w:id="73" w:name="the-station-of-the-manifestation"/>
      <w:r>
        <w:t>6.1 The Station of the Manifestation</w:t>
      </w:r>
    </w:p>
    <w:p w14:paraId="5FCF44A1" w14:textId="77777777" w:rsidR="00B82008" w:rsidRDefault="00000000">
      <w:pPr>
        <w:pStyle w:val="FirstParagraph"/>
      </w:pPr>
      <w:r>
        <w:t>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2D88CD33" w14:textId="77777777" w:rsidR="00B82008"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7434E8E7" w14:textId="77777777" w:rsidR="00B82008"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14:paraId="2CD7DBC8" w14:textId="77777777" w:rsidR="00B82008"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701756DA" w14:textId="77777777" w:rsidR="00B82008"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4A6BE92C" w14:textId="77777777" w:rsidR="00B82008" w:rsidRDefault="00000000">
      <w:pPr>
        <w:pStyle w:val="Heading2"/>
      </w:pPr>
      <w:bookmarkStart w:id="74" w:name="bahaullah"/>
      <w:bookmarkEnd w:id="73"/>
      <w:r>
        <w:t>6.2 Baha’u’llah</w:t>
      </w:r>
    </w:p>
    <w:p w14:paraId="28DD201E" w14:textId="77777777" w:rsidR="00B82008"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4625DE4A" w14:textId="77777777" w:rsidR="00B82008"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w:t>
      </w:r>
      <w:r>
        <w:lastRenderedPageBreak/>
        <w:t>so thus Jesus’s mission was to teach Sonship of God the Father. Simultaneously, Krishna means all-attractive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35CD89FC" w14:textId="77777777" w:rsidR="00B82008"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29335EDE" w14:textId="77777777" w:rsidR="00B82008"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32CB27B7" w14:textId="77777777" w:rsidR="00B82008"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36BF72BE" w14:textId="77777777" w:rsidR="00B82008" w:rsidRDefault="00000000">
      <w:pPr>
        <w:pStyle w:val="FirstParagraph"/>
      </w:pPr>
      <w:r>
        <w:lastRenderedPageBreak/>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69A1C600" w14:textId="77777777" w:rsidR="00B82008"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7E35EC2D" w14:textId="77777777" w:rsidR="00B82008" w:rsidRDefault="00000000">
      <w:pPr>
        <w:pStyle w:val="FirstParagraph"/>
      </w:pPr>
      <w:r>
        <w:t>Baha’u’llah’s mission is the freedom of our souls from oppression. It might seem somewhat similar to the liberation theology of the 1960’s, which used Christian doctrine as inspirations of revolution.</w:t>
      </w:r>
    </w:p>
    <w:p w14:paraId="75B2760D" w14:textId="77777777" w:rsidR="00B82008"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p w14:paraId="5A67CCBA" w14:textId="77777777" w:rsidR="00B82008" w:rsidRDefault="00000000">
      <w:pPr>
        <w:pStyle w:val="Heading2"/>
      </w:pPr>
      <w:bookmarkStart w:id="75" w:name="how-bahaullah-fulfills-his-mission"/>
      <w:bookmarkEnd w:id="74"/>
      <w:r>
        <w:t>6.3 How Baha’u’llah Fulfills His Mission</w:t>
      </w:r>
    </w:p>
    <w:p w14:paraId="5B25ED16" w14:textId="77777777" w:rsidR="00B82008"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590545F3" w14:textId="77777777" w:rsidR="00B82008"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p w14:paraId="3A5956C4" w14:textId="77777777" w:rsidR="00B82008" w:rsidRDefault="00000000">
      <w:pPr>
        <w:pStyle w:val="Heading2"/>
      </w:pPr>
      <w:bookmarkStart w:id="76" w:name="conclusion-of-part-1"/>
      <w:bookmarkEnd w:id="75"/>
      <w:r>
        <w:lastRenderedPageBreak/>
        <w:t>6.4 Conclusion of Part 1</w:t>
      </w:r>
    </w:p>
    <w:p w14:paraId="10626EBA" w14:textId="77777777" w:rsidR="00B82008" w:rsidRDefault="00000000">
      <w:pPr>
        <w:pStyle w:val="FirstParagraph"/>
      </w:pPr>
      <w:r>
        <w:t>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2B3EA106" w14:textId="77777777" w:rsidR="00B82008"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virtues we can use in our everyday life. These virtues not only inform our beliefs, but also our actions, words, and perspectives towards the diversity of others who we experience each passing day.</w:t>
      </w:r>
    </w:p>
    <w:p w14:paraId="1CB439A6" w14:textId="77777777" w:rsidR="00B82008" w:rsidRDefault="00000000">
      <w:r>
        <w:br w:type="page"/>
      </w:r>
    </w:p>
    <w:p w14:paraId="4914604F" w14:textId="77777777" w:rsidR="00B82008" w:rsidRDefault="00000000">
      <w:pPr>
        <w:pStyle w:val="Heading1"/>
      </w:pPr>
      <w:bookmarkStart w:id="77" w:name="foundational-virtues"/>
      <w:bookmarkStart w:id="78" w:name="_Toc211728304"/>
      <w:bookmarkEnd w:id="71"/>
      <w:bookmarkEnd w:id="76"/>
      <w:r>
        <w:lastRenderedPageBreak/>
        <w:t>7. Foundational Virtues</w:t>
      </w:r>
      <w:bookmarkEnd w:id="78"/>
    </w:p>
    <w:p w14:paraId="2DBF89B9" w14:textId="77777777" w:rsidR="00B82008" w:rsidRDefault="00000000">
      <w:pPr>
        <w:pStyle w:val="Heading2"/>
      </w:pPr>
      <w:bookmarkStart w:id="79" w:name="introduction-to-virtues"/>
      <w:r>
        <w:t>7.1 Introduction to Virtues</w:t>
      </w:r>
    </w:p>
    <w:p w14:paraId="28133B93" w14:textId="77777777" w:rsidR="00B82008" w:rsidRDefault="00000000">
      <w:pPr>
        <w:pStyle w:val="FirstParagraph"/>
      </w:pPr>
      <w:r>
        <w:t>When virtues are often discussed, they can often seem to be absolutes. Either you have a virtue or you do not. I don’t necessarily believe that this is the only way to view virtues. Throughout the Kitab-i-Aqdas, Baha’u’llah is often serving the role as Counselor instead of Commander. It is important to be able to distinguish which is a command and which is a counsel. A counselor will use wisdom to advise on the best course of action, but the counsel is not necessarily binding. The person receiving counsel must still decide what the final action will be, given the context of the situation they find themselves in. When it comes to virtues, these are not laws. They are counsels. The Kitab-i-Aqdas, due to this, is also a book of counsel.</w:t>
      </w:r>
    </w:p>
    <w:p w14:paraId="04E1472E" w14:textId="77777777" w:rsidR="00B82008" w:rsidRDefault="00000000">
      <w:pPr>
        <w:pStyle w:val="BodyText"/>
      </w:pPr>
      <w:r>
        <w:t>Virtues are not fixed destinations, like train stations along a fixed track. You cannot get on one train and reach a virtue, then go on another train and reach another. I like to view virtues more like stars in the nighttime sky. We are familiar with Polaris, the North Star that was used by ancient people all over the world to know which direction was north. Polaris is also part of the constellation known as Ursa Minor (Little Bear) or the Little Dipper. Imagine a virtue being a star and all virtues being part of a constellation. We can use these stars to navigate daily life, while never reaching them as an absolute destination. We should never just navigate using one star, but use the entire constellation when we consider what actions we should take in a given situation.</w:t>
      </w:r>
    </w:p>
    <w:p w14:paraId="51745BD8" w14:textId="77777777" w:rsidR="00B82008" w:rsidRDefault="00000000">
      <w:pPr>
        <w:pStyle w:val="BodyText"/>
      </w:pPr>
      <w:r>
        <w:t>Virtues then, help us on our spiritual journey. They help us develop our souls. They help us embody the names and attributes of God within us, and bring us closer to Him. Each star can be reflected within us as we are mirrors. Virtues also do not happen automatically. They appear and develop with practice and patience. It takes considerable wisdom in learning how to navigate the entire constellation of virtues, but we are not alone in this journey. We can develop and refine our virtues through regular spiritual practices which also enhance our relationship with God. As God is independent of us, God counsels us to these practices and virtues solely for us. God desires this relationship for us. This relationship is vital to our liberation.</w:t>
      </w:r>
    </w:p>
    <w:p w14:paraId="77F446C8" w14:textId="77777777" w:rsidR="00B82008" w:rsidRDefault="00000000">
      <w:pPr>
        <w:pStyle w:val="Heading2"/>
      </w:pPr>
      <w:bookmarkStart w:id="80" w:name="five-spiritual-practices"/>
      <w:bookmarkEnd w:id="79"/>
      <w:r>
        <w:t>7.2 Five Spiritual Practices</w:t>
      </w:r>
    </w:p>
    <w:p w14:paraId="714C5446" w14:textId="77777777" w:rsidR="00B82008" w:rsidRDefault="00000000">
      <w:pPr>
        <w:pStyle w:val="FirstParagraph"/>
      </w:pPr>
      <w:r>
        <w:t>There are five regular spiritual practices the next chapters will discuss. These spiritual practices include prayer, remembrance, recitation, reflection, and honoring God. All five of these practices are designed to develop the soul in different ways. If one is missing, we may also be missing opportunities to enhance our virtues and liberate ourselves. Each spiritual practice is as if we are attending these different spiritual schools within the cities and kingdoms of God. Yet, each practice is vital for the other practices. For example, if we do not practice reflection, our prayer may not fully sincere or honest. Our recitation would not seem personal. The way we honor God might be contrary to our abilities and intentions. Remembrance cannot be fully realized if we are unable to discover how God works within ourselves.</w:t>
      </w:r>
    </w:p>
    <w:p w14:paraId="1849F7BF" w14:textId="77777777" w:rsidR="00B82008" w:rsidRDefault="00000000">
      <w:pPr>
        <w:pStyle w:val="Heading2"/>
      </w:pPr>
      <w:bookmarkStart w:id="81" w:name="five-innate-virtues"/>
      <w:bookmarkEnd w:id="80"/>
      <w:r>
        <w:lastRenderedPageBreak/>
        <w:t>7.3 Five Innate Virtues</w:t>
      </w:r>
    </w:p>
    <w:p w14:paraId="68B206AB" w14:textId="77777777" w:rsidR="00B82008" w:rsidRDefault="00000000">
      <w:pPr>
        <w:pStyle w:val="FirstParagraph"/>
      </w:pPr>
      <w:r>
        <w:t>There are some virtues which Baha’u’llah describes as being innate.</w:t>
      </w:r>
      <w:r>
        <w:rPr>
          <w:rStyle w:val="FootnoteReference"/>
        </w:rPr>
        <w:footnoteReference w:id="166"/>
      </w:r>
      <w:r>
        <w:t xml:space="preserve"> These virtues are piety, pure truthfulness, courtesy, loyalty, and trustworthiness. This means all people were born with the ability to have these virtues and apply them in some way within their lives. This does not mean they do not need to be practiced, but it can be trusted every person was born with these initial virtues, whether or not every person you meet is attempting to use them. To a person who views virtue as absolute, these virtues might seem rare. To a person who views virtue as existing on a spectrum, there are signs these virtues are everywhere. The innate virtues can be viewed as foundational virtues, from which other virtues can also emerge. A person who only has these five virtues can accomplish great good in this world.</w:t>
      </w:r>
    </w:p>
    <w:p w14:paraId="10B6B560" w14:textId="77777777" w:rsidR="00B82008" w:rsidRDefault="00000000">
      <w:pPr>
        <w:pStyle w:val="Heading3"/>
      </w:pPr>
      <w:bookmarkStart w:id="82" w:name="piety"/>
      <w:r>
        <w:t>7.3.1 Piety</w:t>
      </w:r>
    </w:p>
    <w:p w14:paraId="4C58E2E4" w14:textId="77777777" w:rsidR="00B82008" w:rsidRDefault="00000000">
      <w:pPr>
        <w:pStyle w:val="FirstParagraph"/>
      </w:pPr>
      <w:r>
        <w:t>Piety is often viewed as being committed to religious practice, especially those who spend considerable effort in promoting an image of religiosity. When looking at the Kitab-i-Aqdas, it does not feel as though this is the context Baha’u’llah defines piety. Let’s look at how piety is used in the Kitab-i-Aqdas.</w:t>
      </w:r>
    </w:p>
    <w:p w14:paraId="09051574" w14:textId="77777777" w:rsidR="00B82008" w:rsidRDefault="00000000">
      <w:pPr>
        <w:pStyle w:val="BodyText"/>
      </w:pPr>
      <w:r>
        <w:t>In verse #64, we are commanded to piety after Baha’u’llah forbids oppression and lewdness. These two acts are acts against others. Again in verse #71, oppression and wrongdoing is the opposition to piety. In verse #88, piety is paired with justice. In verse #108, piety is described with sincerity to describe how to do remembrance of God. In verse #148, piety is paired with kindness to oppose contention and disputes.</w:t>
      </w:r>
    </w:p>
    <w:p w14:paraId="2314C7B4" w14:textId="77777777" w:rsidR="00B82008" w:rsidRDefault="00000000">
      <w:pPr>
        <w:pStyle w:val="BodyText"/>
      </w:pPr>
      <w:r>
        <w:t>It seems as though for Baha’u’llah, piety is not about outward religious appearances. Piety is more about serving one’s obligations and duties towards others. These obligations could be towards parents, children, your work, your community, and to yourself. Piety isn’t a virtue to look good, it is a virtue to guide how we go about our spiritual practice and treat others. How we treat others is also a pathway in how we honor God.</w:t>
      </w:r>
    </w:p>
    <w:p w14:paraId="6F3DFF95" w14:textId="77777777" w:rsidR="00B82008" w:rsidRDefault="00000000">
      <w:pPr>
        <w:pStyle w:val="BodyText"/>
      </w:pPr>
      <w:r>
        <w:t>I believe piety is innate, or part of our natural disposition, because we always have sense of obligation to others, especially when we start our lives as children. Learning what we are supposed to do, how to help our parents, and how to play with our siblings and friends are all ways we naturally seek piety at an early age. It may not seem like spiritual practice as children, but once we reach the age of maturity, piety is important in how we navigate our place within society.</w:t>
      </w:r>
    </w:p>
    <w:p w14:paraId="3882E400" w14:textId="77777777" w:rsidR="00B82008" w:rsidRDefault="00000000">
      <w:pPr>
        <w:pStyle w:val="Heading3"/>
      </w:pPr>
      <w:bookmarkStart w:id="83" w:name="pure-truthfulness"/>
      <w:bookmarkEnd w:id="82"/>
      <w:r>
        <w:t>7.3.2 Pure Truthfulness</w:t>
      </w:r>
    </w:p>
    <w:p w14:paraId="1071AAFF" w14:textId="77777777" w:rsidR="00B82008" w:rsidRDefault="00000000">
      <w:pPr>
        <w:pStyle w:val="FirstParagraph"/>
      </w:pPr>
      <w:r>
        <w:t>The Kitab-i-Aqdas only mentions truthfulness once, and it is combined with the adjective pure. We are not counseled to be merely truthful, but to adorn our tongues with pure truthfulness.</w:t>
      </w:r>
      <w:r>
        <w:rPr>
          <w:rStyle w:val="FootnoteReference"/>
        </w:rPr>
        <w:footnoteReference w:id="167"/>
      </w:r>
      <w:r>
        <w:t xml:space="preserve"> The common view is truthfulness is a strict adherence to fact or expressing their opinions of a matter. While facts </w:t>
      </w:r>
      <w:r>
        <w:lastRenderedPageBreak/>
        <w:t>should never be denied, nor opinions be avoided, pure truthfulness expresses a different standard than what is common.</w:t>
      </w:r>
    </w:p>
    <w:p w14:paraId="73B9A7B0" w14:textId="77777777" w:rsidR="00B82008" w:rsidRDefault="00000000">
      <w:pPr>
        <w:pStyle w:val="BodyText"/>
      </w:pPr>
      <w:r>
        <w:t>One way to consider this standard is to remain aware the person you are communicating with has a soul which is trying to attain liberation, whether or not this person is aware of it in the moment. Pure truthfulness is a virtue which can guide how we express truth in a way which uplifts and conveys more of the constellation of virtues. Being truthful may seem as if it requires courage, but pure truthfulness is not about courage at all. It is about grace, being able to say what is needed in a way the soul can receive. There are no sharp edges which aim to hurt another. There are no pedestals to place yourself above the person. Pure truthfulness is a warm embrace which lets the person know you are together in a shared experience. This also means it is a truthfulness which is not judgmental.</w:t>
      </w:r>
    </w:p>
    <w:p w14:paraId="34630DD7" w14:textId="77777777" w:rsidR="00B82008" w:rsidRDefault="00000000">
      <w:pPr>
        <w:pStyle w:val="BodyText"/>
      </w:pPr>
      <w:r>
        <w:t>There are millions of ways to share the truth. Millions of people may also have their own understandings of what is true or untrue. Pure truthfulness helps provide a higher standard which allows a healthy relationship with others regardless of divergent perspectives. Pure truthfulness is innate as every person with a desire to know what is true and real, while learning this in a loving and caring way. Every person deserves this respect.</w:t>
      </w:r>
    </w:p>
    <w:p w14:paraId="5716B12B" w14:textId="77777777" w:rsidR="00B82008" w:rsidRDefault="00000000">
      <w:pPr>
        <w:pStyle w:val="Heading3"/>
      </w:pPr>
      <w:bookmarkStart w:id="84" w:name="courtesy"/>
      <w:bookmarkEnd w:id="83"/>
      <w:r>
        <w:t>7.3.3 Courtesy</w:t>
      </w:r>
    </w:p>
    <w:p w14:paraId="1C97A414" w14:textId="77777777" w:rsidR="00B82008" w:rsidRDefault="00000000">
      <w:pPr>
        <w:pStyle w:val="FirstParagraph"/>
      </w:pPr>
      <w:r>
        <w:t>Baha’u’llah describes courtesy with dignity in opposition to freedom.</w:t>
      </w:r>
      <w:r>
        <w:rPr>
          <w:rStyle w:val="FootnoteReference"/>
        </w:rPr>
        <w:footnoteReference w:id="168"/>
      </w:r>
      <w:r>
        <w:t xml:space="preserve"> In the Lawh-i-Dunya, Baha’u’llah says “O people of God, I adjure you by courtesy and good manners, for the supreme seat of ethics is first and foremost. Blessed is the soul that has been illuminated by the light of etiquette and adorned with the trappings of truth. Possessing manners is possessing a high station.”</w:t>
      </w:r>
    </w:p>
    <w:p w14:paraId="007E447F" w14:textId="77777777" w:rsidR="00B82008" w:rsidRDefault="00000000">
      <w:pPr>
        <w:pStyle w:val="BodyText"/>
      </w:pPr>
      <w:r>
        <w:t>Courtesy is a virtue which focuses on the consideration and respect of others. Courtesy can be polite and it can also be kind. I like to view courtesy within the act of driving. When I am driving, I have a destination and often a specific time I need to be at the destination. If I am solely focused on my journey, I might do so recklessly and endangering others who are also on the road. If I am driving with courtesy, I am driving with the understanding every person on the road is also attempting to attain a destination at a potentially scheduled time. My journey must never hinder another person’s journey.</w:t>
      </w:r>
    </w:p>
    <w:p w14:paraId="07167C94" w14:textId="77777777" w:rsidR="00B82008" w:rsidRDefault="00000000">
      <w:pPr>
        <w:pStyle w:val="BodyText"/>
      </w:pPr>
      <w:r>
        <w:t>When Baha’u’llah describes courtesy in opposition to freedom, Baha’u’llah is making sure we understand freedom as a virtue can be quite harmful, as it may cause individuals to compete to exert their freedoms at the cost of other individual’s freedom. Courtesy also opposes coercion and aggression. The libertarian non-aggression principle is one way to view courtesy on a large scale non-religious practice. While everyone desires freedom, everyone deserves courtesy. The Golden Rule to treat others as you desire to be treated is innate to all of us. This is part of the pathway to actual liberation.</w:t>
      </w:r>
    </w:p>
    <w:p w14:paraId="04B5F557" w14:textId="77777777" w:rsidR="00B82008" w:rsidRDefault="00000000">
      <w:pPr>
        <w:pStyle w:val="Heading3"/>
      </w:pPr>
      <w:bookmarkStart w:id="85" w:name="loyalty"/>
      <w:bookmarkEnd w:id="84"/>
      <w:r>
        <w:lastRenderedPageBreak/>
        <w:t>7.3.4 Loyalty</w:t>
      </w:r>
    </w:p>
    <w:p w14:paraId="5391B2BB" w14:textId="77777777" w:rsidR="00B82008" w:rsidRDefault="00000000">
      <w:pPr>
        <w:pStyle w:val="FirstParagraph"/>
      </w:pPr>
      <w:r>
        <w:t>Loyalty is a virtue which can purify a soul.</w:t>
      </w:r>
      <w:r>
        <w:rPr>
          <w:rStyle w:val="FootnoteReference"/>
        </w:rPr>
        <w:footnoteReference w:id="169"/>
      </w:r>
      <w:r>
        <w:t xml:space="preserve"> Baha’u’llah often pairs loyalty with love and steadfastness to help express the purpose of loyalty. The first loyalty is to God in servitude.</w:t>
      </w:r>
      <w:r>
        <w:rPr>
          <w:rStyle w:val="FootnoteReference"/>
        </w:rPr>
        <w:footnoteReference w:id="170"/>
      </w:r>
      <w:r>
        <w:t xml:space="preserve"> Loyalty is also in service to anyone you make a commitment to. Loyalty is not something we demand from others, as we must not oppress. Loyalty is only something we may offer to another. We have opportunities to show loyalty to parents, to those who lead us, whether we voluntarily or involuntarily are led.</w:t>
      </w:r>
    </w:p>
    <w:p w14:paraId="178280E5" w14:textId="77777777" w:rsidR="00B82008" w:rsidRDefault="00000000">
      <w:pPr>
        <w:pStyle w:val="BodyText"/>
      </w:pPr>
      <w:r>
        <w:t>Sometimes there are competing loyalties and this can be difficult to navigate or discern. Imagine a scenario where two parents divorce and each are competing in their authority for the child. It can be confusing to navigate when the child shows obedience or loyalty. In the Epistle to the Son of the Wolf, Baha’u’llah describes how competing loyalties existed within His family. His future daughter-in-law, Fatimah Khanum expressed her loyalty to her sister, but the sister was trying to prevent Fatimah Khanum from expressing her loyalty to her fiance, Abbas Effendi (The Most Great Branch). Eventually the sister was loyal to Mirza Yahya (Baha’u’llah’s half-brother). In the last year of His life, Baha’u’llah asked God to take care of the sister, despite her being disloyal to Him.</w:t>
      </w:r>
    </w:p>
    <w:p w14:paraId="0497A1F8" w14:textId="77777777" w:rsidR="00B82008" w:rsidRDefault="00000000">
      <w:pPr>
        <w:pStyle w:val="BodyText"/>
      </w:pPr>
      <w:r>
        <w:t>Loyalty is a virtue which must be navigated within the full constellation, and not as a star by itself. It takes considerable wisdom to navigate. Loyalty must not violate other virtues. Yet, we should not be scared of offering our loyalty. Loyalty is the expression of devotion, not love. Loyalty is love through time, complete with the acts and long-term service required to ensure a timeless relationship.</w:t>
      </w:r>
    </w:p>
    <w:p w14:paraId="482D533A" w14:textId="77777777" w:rsidR="00B82008" w:rsidRDefault="00000000">
      <w:pPr>
        <w:pStyle w:val="Heading3"/>
      </w:pPr>
      <w:bookmarkStart w:id="86" w:name="trustworthiness"/>
      <w:bookmarkEnd w:id="85"/>
      <w:r>
        <w:t>7.3.5 Trustworthiness</w:t>
      </w:r>
    </w:p>
    <w:p w14:paraId="0DDEB163" w14:textId="77777777" w:rsidR="00B82008" w:rsidRDefault="00000000">
      <w:pPr>
        <w:pStyle w:val="FirstParagraph"/>
      </w:pPr>
      <w:r>
        <w:t>Baha’u’llah describes Himself as the trustworthy counselor.</w:t>
      </w:r>
      <w:r>
        <w:rPr>
          <w:rStyle w:val="FootnoteReference"/>
        </w:rPr>
        <w:footnoteReference w:id="171"/>
      </w:r>
      <w:r>
        <w:t xml:space="preserve"> This is in opposition to describing those who are wolves in sheep’s garments. He enjoins responsibilities for the trustworthy to act as trustees</w:t>
      </w:r>
      <w:r>
        <w:rPr>
          <w:rStyle w:val="FootnoteReference"/>
        </w:rPr>
        <w:footnoteReference w:id="172"/>
      </w:r>
      <w:r>
        <w:t xml:space="preserve"> with their obligations.</w:t>
      </w:r>
      <w:r>
        <w:rPr>
          <w:rStyle w:val="FootnoteReference"/>
        </w:rPr>
        <w:footnoteReference w:id="173"/>
      </w:r>
      <w:r>
        <w:t xml:space="preserve"> Trustworthiness eliminates doubts in the affairs of the world.</w:t>
      </w:r>
      <w:r>
        <w:rPr>
          <w:rStyle w:val="FootnoteReference"/>
        </w:rPr>
        <w:footnoteReference w:id="174"/>
      </w:r>
      <w:r>
        <w:t xml:space="preserve"> Baha’u’llah joins trustworthiness with the lights of certainty, steadfastness, and tranquility.</w:t>
      </w:r>
      <w:r>
        <w:rPr>
          <w:rStyle w:val="FootnoteReference"/>
        </w:rPr>
        <w:footnoteReference w:id="175"/>
      </w:r>
    </w:p>
    <w:p w14:paraId="3347EA39" w14:textId="77777777" w:rsidR="00B82008" w:rsidRDefault="00000000">
      <w:pPr>
        <w:pStyle w:val="BodyText"/>
      </w:pPr>
      <w:r>
        <w:t xml:space="preserve">Trustworthiness is not exactly about being truthful, but it is a virtue which guides when we must lead. We can be trusted to fulfill our responsibilities and to navigate virtues even when there are no witnesses to </w:t>
      </w:r>
      <w:r>
        <w:lastRenderedPageBreak/>
        <w:t>our actions. It is a virtue which allows the protection of others, while also providing peace of mind and spirit for the person who is trusting you. These obligations might be tangible, such as honoring an agreement, supervising a team, or being a parent. Some of these obligations may seem intangible, such as a friend sharing information which may leave them vulnerable. A trustworthy person will react to these obligations with a sense of duty, perhaps being guided by the virtues of piety, courtesy, and loyalty. These virtues are also guided by trustworthiness. No virtue can truly exist if a person is not trustworthy.</w:t>
      </w:r>
    </w:p>
    <w:p w14:paraId="68F15C94" w14:textId="77777777" w:rsidR="00B82008" w:rsidRDefault="00000000">
      <w:pPr>
        <w:pStyle w:val="BodyText"/>
      </w:pPr>
      <w:r>
        <w:t>Trustworthiness is innate because everyone wishes to be trusted, such as the child wanting to do something without supervision. When trustworthiness is compromised, it risks conflict in that moment and into the future. It is a virtue which is difficult to restore. Yet, it is not absolute. Trustworthiness is also based on having realistic expectations, which are also a sign of trustworthiness. These expectations should be steady, which is why steadfastness is often joined with trustworthiness in Baha’u’llah’s counsels to us. Shifting expectations are impossible to be fulfilled and cannot be used to express another’s lack of trustworthiness. As we can see, trustworthiness requires a delicate balance to be achieved between two people, as it requires not only the intention of yourself, but the perception of who observes you.</w:t>
      </w:r>
    </w:p>
    <w:p w14:paraId="0E798BBC" w14:textId="77777777" w:rsidR="00B82008" w:rsidRDefault="00000000">
      <w:pPr>
        <w:pStyle w:val="Heading2"/>
      </w:pPr>
      <w:bookmarkStart w:id="87" w:name="moderation"/>
      <w:bookmarkEnd w:id="81"/>
      <w:bookmarkEnd w:id="86"/>
      <w:r>
        <w:t>7.4 Moderation</w:t>
      </w:r>
    </w:p>
    <w:p w14:paraId="67F26956" w14:textId="77777777" w:rsidR="00B82008" w:rsidRDefault="00000000">
      <w:pPr>
        <w:pStyle w:val="FirstParagraph"/>
      </w:pPr>
      <w:r>
        <w:t>All of these virtues requires moderation. This moderation can exist within the expression of individual virtues, but the other virtues within the constellation also provide moderating influences to ensure a single virtue does not overpower another. They are all part of the Balance of God.</w:t>
      </w:r>
    </w:p>
    <w:p w14:paraId="59BFF15E" w14:textId="77777777" w:rsidR="00B82008" w:rsidRDefault="00000000">
      <w:pPr>
        <w:pStyle w:val="BodyText"/>
      </w:pPr>
      <w:r>
        <w:t>Baha’u’llah alludes to moderation in verse #43 when describing a state between despair in calamities nor excessively rejoicing in happiness. Baha’u’llah explicitly states “Truly, I say, moderation in all things is beloved. When it is exceeded, it leads to harm.”</w:t>
      </w:r>
      <w:r>
        <w:rPr>
          <w:rStyle w:val="FootnoteReference"/>
        </w:rPr>
        <w:footnoteReference w:id="176"/>
      </w:r>
      <w:r>
        <w:t xml:space="preserve"> Nothing is excluded within moderation.</w:t>
      </w:r>
    </w:p>
    <w:p w14:paraId="339B76EB" w14:textId="77777777" w:rsidR="00B82008" w:rsidRDefault="00000000">
      <w:pPr>
        <w:pStyle w:val="BodyText"/>
      </w:pPr>
      <w:r>
        <w:t>Moderation can be seen as both a virtue and a practice. It is a virtue because it is a guiding principle and by definition, can never be absolute. It is a practice because it takes constant work and awareness to discover what is the middle way. As we can observe with the 5 innate virtues, each helps the others achieve the middle way. The closer we are able to discover moderation, the closer we are able to achieve liberation for ourselves and for others we care about.</w:t>
      </w:r>
    </w:p>
    <w:p w14:paraId="6E2DF20E" w14:textId="77777777" w:rsidR="00B82008" w:rsidRDefault="00000000">
      <w:pPr>
        <w:pStyle w:val="BodyText"/>
      </w:pPr>
      <w:r>
        <w:t>Moderation is also a foundational principle for the two final virtues of this chapter. These virtues are the fear of God and the love of God. If one exists without the other, we are unable to have a healthy relationship with God. Our spiritual practices will be unbalanced, our spiritual compass could lead us in the wrong directions, and liberation may seem as oppression from the eyes of the observer.</w:t>
      </w:r>
    </w:p>
    <w:p w14:paraId="73ABF75F" w14:textId="77777777" w:rsidR="00B82008" w:rsidRDefault="00000000">
      <w:pPr>
        <w:pStyle w:val="Heading2"/>
      </w:pPr>
      <w:bookmarkStart w:id="88" w:name="the-fear-and-love-of-god"/>
      <w:bookmarkEnd w:id="87"/>
      <w:r>
        <w:t>7.5 The Fear and Love of God</w:t>
      </w:r>
    </w:p>
    <w:p w14:paraId="273DF41F" w14:textId="77777777" w:rsidR="00B82008" w:rsidRDefault="00000000">
      <w:pPr>
        <w:pStyle w:val="FirstParagraph"/>
      </w:pPr>
      <w:r>
        <w:t>Baha’u’llah says “all will perish from a single Word from God” without the fear of God.</w:t>
      </w:r>
      <w:r>
        <w:rPr>
          <w:rStyle w:val="FootnoteReference"/>
        </w:rPr>
        <w:footnoteReference w:id="177"/>
      </w:r>
      <w:r>
        <w:t xml:space="preserve"> Without this virtue, one may become arrogant.</w:t>
      </w:r>
      <w:r>
        <w:rPr>
          <w:rStyle w:val="FootnoteReference"/>
        </w:rPr>
        <w:footnoteReference w:id="178"/>
      </w:r>
      <w:r>
        <w:t xml:space="preserve"> This arrogance could cause one to place themselves in the position </w:t>
      </w:r>
      <w:r>
        <w:lastRenderedPageBreak/>
        <w:t>of God or the Manifestation of God. This fear of God is a method to understand God, in all of His names and attributes, is Most Powerful, the Lord of All, and is the Judge. If we do not follow the commands, we may struggle when we pass away from Earth. If we follow the commands but make no attempt at following the counsel of virtues, we also may struggle. The fear of God also comes with the idea not to have fear of others. We should fear only God and God alone.</w:t>
      </w:r>
    </w:p>
    <w:p w14:paraId="0ECAFF70" w14:textId="77777777" w:rsidR="00B82008" w:rsidRDefault="00000000">
      <w:pPr>
        <w:pStyle w:val="BodyText"/>
      </w:pPr>
      <w:r>
        <w:t>Fear should not be the cause of anxiety, but instead should be filled with an awe-filled admiration of God’s majesty.</w:t>
      </w:r>
      <w:r>
        <w:rPr>
          <w:rStyle w:val="FootnoteReference"/>
        </w:rPr>
        <w:footnoteReference w:id="179"/>
      </w:r>
      <w:r>
        <w:t xml:space="preserve"> However, if we only fear God without the love of God, we could be greatly handicapped.</w:t>
      </w:r>
    </w:p>
    <w:p w14:paraId="1CB62BAE" w14:textId="77777777" w:rsidR="00B82008" w:rsidRDefault="00000000">
      <w:pPr>
        <w:pStyle w:val="BodyText"/>
      </w:pPr>
      <w:r>
        <w:t>The love of God balances out fear by providing purpose. It helps temper the awareness of might and justice with the confidence of forgiveness, mercy, and grace. Love is the ultimate aim</w:t>
      </w:r>
      <w:r>
        <w:rPr>
          <w:rStyle w:val="FootnoteReference"/>
        </w:rPr>
        <w:footnoteReference w:id="180"/>
      </w:r>
      <w:r>
        <w:t xml:space="preserve"> and is the ultimate motivation for all good. The Seven Valleys describes love as expansive of all horizons, able to transform agony to ecstasy.</w:t>
      </w:r>
    </w:p>
    <w:p w14:paraId="13B66A56" w14:textId="77777777" w:rsidR="00B82008" w:rsidRDefault="00000000">
      <w:pPr>
        <w:pStyle w:val="BodyText"/>
      </w:pPr>
      <w:r>
        <w:t>How fear and love complement each other is beautifully portrayed elsewhere in the Seven Valleys.</w:t>
      </w:r>
    </w:p>
    <w:p w14:paraId="581A1A97" w14:textId="77777777" w:rsidR="00B82008" w:rsidRDefault="00000000">
      <w:pPr>
        <w:pStyle w:val="BlockText"/>
      </w:pPr>
      <w:r>
        <w:t>At last, the tree of his hope bore the fruit of despair, and the fire of his anticipation cooled down. Until one night, weary of life, he left his home and went to the market. Suddenly, a watchman started following him. He began to run, and the watchman gave chase until more watchmen gathered, and from every side, they blocked the path of the restless lover.</w:t>
      </w:r>
    </w:p>
    <w:p w14:paraId="7C7AF947" w14:textId="77777777" w:rsidR="00B82008" w:rsidRDefault="00000000">
      <w:pPr>
        <w:pStyle w:val="BlockText"/>
      </w:pPr>
      <w:r>
        <w:t>The poor man was weeping from his heart and running in fear, thinking to himself, “This watchman is my Azrael (angel of death), so hastily pursuing me, or perhaps an avenger, harboring enmity against the devotees.” That man, weary from the arrow of love, kept running and wailing until he reached a garden wall. With great effort and hardship, he managed to climb over the extremely tall wall, sacrificing his very life, and threw himself into the garden.</w:t>
      </w:r>
    </w:p>
    <w:p w14:paraId="14BA249D" w14:textId="77777777" w:rsidR="00B82008" w:rsidRDefault="00000000">
      <w:pPr>
        <w:pStyle w:val="BlockText"/>
      </w:pPr>
      <w:r>
        <w:t>He saw his beloved holding a lantern, looking for a lost ring. When the heartbroken lover saw his heart-stealing beloved, he sighed and raised his hands in prayer, saying, “O God, grant dignity and wealth to these watchmen and preserve them, for they were like Gabriel, guiding this weak soul, or like Israfil, giving life to this lowly one.”</w:t>
      </w:r>
    </w:p>
    <w:p w14:paraId="441B4C6A" w14:textId="77777777" w:rsidR="00B82008" w:rsidRDefault="00000000">
      <w:pPr>
        <w:pStyle w:val="FirstParagraph"/>
      </w:pPr>
      <w:r>
        <w:t>These two virtues, the fear and love of God, are the virtues which will drive the spiritual practices described in the next chapters. Along with the foundational values, they will inform the practice and development of the various virtues Baha’u’llah desires us to use as our guiding stars.</w:t>
      </w:r>
    </w:p>
    <w:p w14:paraId="664F4CE1" w14:textId="77777777" w:rsidR="00B82008" w:rsidRDefault="00000000">
      <w:r>
        <w:br w:type="page"/>
      </w:r>
    </w:p>
    <w:p w14:paraId="0B4553CB" w14:textId="77777777" w:rsidR="00B82008" w:rsidRDefault="00000000">
      <w:pPr>
        <w:pStyle w:val="Heading1"/>
      </w:pPr>
      <w:bookmarkStart w:id="89" w:name="prayer"/>
      <w:bookmarkStart w:id="90" w:name="_Toc211728305"/>
      <w:bookmarkEnd w:id="77"/>
      <w:bookmarkEnd w:id="88"/>
      <w:r>
        <w:lastRenderedPageBreak/>
        <w:t>8. Prayer</w:t>
      </w:r>
      <w:bookmarkEnd w:id="90"/>
    </w:p>
    <w:p w14:paraId="7DAC567A" w14:textId="77777777" w:rsidR="00B82008" w:rsidRDefault="00000000">
      <w:pPr>
        <w:pStyle w:val="FirstParagraph"/>
      </w:pPr>
      <w:r>
        <w:t>Prayer is the first spiritual practice this book present. Baha’u’llah dedicated a large part of the Kitab-i-Aqdas towards prayer. This chapter will describe what the Book discusses regarding prayer and some emergent virtues which are cultivated by the spiritual practice of prayer. There is obligatory prayer, which is a required daily practice. There is also non-obligatory prayer, which is personal prayer whenever you feel the need or desire to communicate with God. Chapter 12 will use one of the obligatory prayers to describe some of the ways prayer could be expressed.</w:t>
      </w:r>
    </w:p>
    <w:p w14:paraId="577E8E50" w14:textId="77777777" w:rsidR="00B82008" w:rsidRDefault="00000000">
      <w:pPr>
        <w:pStyle w:val="Heading2"/>
      </w:pPr>
      <w:bookmarkStart w:id="91" w:name="who-is-required-to-pray"/>
      <w:r>
        <w:t>8.1 Who is Required to Pray</w:t>
      </w:r>
    </w:p>
    <w:p w14:paraId="2D2686FA" w14:textId="77777777" w:rsidR="00B82008" w:rsidRDefault="00000000">
      <w:pPr>
        <w:pStyle w:val="FirstParagraph"/>
      </w:pPr>
      <w:r>
        <w:t>The age of maturity is the age when a believer is first required to pray, as well as other religious duties such as fasting.</w:t>
      </w:r>
      <w:r>
        <w:rPr>
          <w:rStyle w:val="FootnoteReference"/>
        </w:rPr>
        <w:footnoteReference w:id="181"/>
      </w:r>
      <w:r>
        <w:t xml:space="preserve"> The age of maturity will be discussed more in depth in Chapter 15, but the age is defined as 11 for spiritual practices.</w:t>
      </w:r>
      <w:r>
        <w:rPr>
          <w:rStyle w:val="FootnoteReference"/>
        </w:rPr>
        <w:footnoteReference w:id="182"/>
      </w:r>
    </w:p>
    <w:p w14:paraId="3A14FE96" w14:textId="77777777" w:rsidR="00B82008" w:rsidRDefault="00000000">
      <w:pPr>
        <w:pStyle w:val="BodyText"/>
      </w:pPr>
      <w:r>
        <w:t>Prayer is also not required if any person is ill or if they are in old age. Old age is not defined, but at this time is up to the believer. Any person who is not required to pray may do so if they feel compelled to. There is no requirement for a medical professional to determine if an illness qualifies for prayer exemption, nor to determine if a person has reached old age. Once again, no definitive universal number was described. I feel this is also more of a stage of life which is determined by certain prerequisites.</w:t>
      </w:r>
    </w:p>
    <w:p w14:paraId="52778B32" w14:textId="77777777" w:rsidR="00B82008" w:rsidRDefault="00000000">
      <w:pPr>
        <w:pStyle w:val="BodyText"/>
      </w:pPr>
      <w:r>
        <w:t>A woman who is menstrating does not have to perform obligatory prayer nor fast</w:t>
      </w:r>
      <w:r>
        <w:rPr>
          <w:rStyle w:val="FootnoteReference"/>
        </w:rPr>
        <w:footnoteReference w:id="183"/>
      </w:r>
      <w:r>
        <w:t>. She is to perform the ablutions and repeat the phrase “Glory be to God, the Lord of Splendor and Beauty” 95 times in a 24-hour period starting at noon. This repetition does not need to be done all at once, and there is no particular method described. How she performs this spiritual task is entirely up to her. This exclusion is not due to her being impure, but more of a mercy. As the medium and long prayers include the physical acts of prostration, the pain associated with prostrating might be distracting. I don’t believe God wants us to be unduly troubled during prayer. The act of remembrance, covered more deeply in Chapter 9, is also equally important as prayer. I hope a person would not feel a woman is spiritually weaker for praying less than is required of a man and find remembrance to be as vital to the soul as prayer is.</w:t>
      </w:r>
    </w:p>
    <w:p w14:paraId="4F23DAAD" w14:textId="77777777" w:rsidR="00B82008" w:rsidRDefault="00000000">
      <w:pPr>
        <w:pStyle w:val="Heading2"/>
      </w:pPr>
      <w:bookmarkStart w:id="92" w:name="preparation-for-obligatory-prayer"/>
      <w:bookmarkEnd w:id="91"/>
      <w:r>
        <w:t>8.2 Preparation for Obligatory Prayer</w:t>
      </w:r>
    </w:p>
    <w:p w14:paraId="2D88ECB3" w14:textId="77777777" w:rsidR="00B82008" w:rsidRDefault="00000000">
      <w:pPr>
        <w:pStyle w:val="FirstParagraph"/>
      </w:pPr>
      <w:r>
        <w:t>Ablutions are required in preparation for obligatory prayer.</w:t>
      </w:r>
      <w:r>
        <w:rPr>
          <w:rStyle w:val="FootnoteReference"/>
        </w:rPr>
        <w:footnoteReference w:id="184"/>
      </w:r>
      <w:r>
        <w:t xml:space="preserve"> An ablution is the washing of your hands and face with water. If ablutions cannot be performed, the short prayer should be offered to God prior to the obligatory prayer “In the Name of God, the Purest, the Purest” five times. The purpose of ablution is a </w:t>
      </w:r>
      <w:r>
        <w:lastRenderedPageBreak/>
        <w:t>ritualistic way to symbolize purifying yourself prior to prayer. While ablutions is an outer form of purifying, one must not neglect the aspects of purifying inwardly. There are no hard rules, but I feel part of the purpose of the obligatory prayer is to purify. The Salat-i-Kabir (Great Obligatory Prayer) is a great example.</w:t>
      </w:r>
    </w:p>
    <w:p w14:paraId="78ED5E4C" w14:textId="77777777" w:rsidR="00B82008" w:rsidRDefault="00000000">
      <w:pPr>
        <w:pStyle w:val="BodyText"/>
      </w:pPr>
      <w:r>
        <w:t>There are no other preparations described. However, the prayer is meant to be an individual act with the requirement of congregational prayer being lifted.</w:t>
      </w:r>
      <w:r>
        <w:rPr>
          <w:rStyle w:val="FootnoteReference"/>
        </w:rPr>
        <w:footnoteReference w:id="185"/>
      </w:r>
      <w:r>
        <w:t xml:space="preserve"> This does not mean congregational prayer is prohibited, but no individual should be expected to do so. There should be no pressure to pray with others.</w:t>
      </w:r>
    </w:p>
    <w:p w14:paraId="4547908E" w14:textId="77777777" w:rsidR="00B82008" w:rsidRDefault="00000000">
      <w:pPr>
        <w:pStyle w:val="BodyText"/>
      </w:pPr>
      <w:r>
        <w:t>For personal prayer, ablutions do not need to be performed although you could if you want to.</w:t>
      </w:r>
    </w:p>
    <w:p w14:paraId="658176AB" w14:textId="77777777" w:rsidR="00B82008" w:rsidRDefault="00000000">
      <w:pPr>
        <w:pStyle w:val="Heading2"/>
      </w:pPr>
      <w:bookmarkStart w:id="93" w:name="length-of-prayer"/>
      <w:bookmarkEnd w:id="92"/>
      <w:r>
        <w:t>8.3 Length of Prayer</w:t>
      </w:r>
    </w:p>
    <w:p w14:paraId="32B26B38" w14:textId="77777777" w:rsidR="00B82008"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01C808CE" w14:textId="77777777" w:rsidR="00B82008" w:rsidRDefault="00000000">
      <w:pPr>
        <w:pStyle w:val="BodyText"/>
      </w:pPr>
      <w:r>
        <w:t>For individual, non-obligatory prayer the length does not matter. I feel the obligatory prayer, while designed to stand alone without other prayers, can be a great way to lead into personal prayer. Personal prayer is where you say what is within your heart to God. The obligatory prayer can help set the stage in establishing sincerity, detachment, and other spiritual qualities. Still, pray whenever you feel like it.</w:t>
      </w:r>
    </w:p>
    <w:p w14:paraId="720688EC" w14:textId="77777777" w:rsidR="00B82008" w:rsidRDefault="00000000">
      <w:pPr>
        <w:pStyle w:val="Heading2"/>
      </w:pPr>
      <w:bookmarkStart w:id="94" w:name="time-of-day"/>
      <w:bookmarkEnd w:id="93"/>
      <w:r>
        <w:t>8.4 Time of Day</w:t>
      </w:r>
    </w:p>
    <w:p w14:paraId="7FBFA784" w14:textId="77777777" w:rsidR="00B82008"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768A655E" w14:textId="77777777" w:rsidR="00B82008" w:rsidRDefault="00000000">
      <w:pPr>
        <w:pStyle w:val="BodyText"/>
      </w:pPr>
      <w:r>
        <w:t>The small prayer is to be performed at noon, which is from noon until sunset. The great prayer is to be performed anytime in the 24 hour period.</w:t>
      </w:r>
    </w:p>
    <w:p w14:paraId="365FAF13" w14:textId="77777777" w:rsidR="00B82008" w:rsidRDefault="00000000">
      <w:pPr>
        <w:pStyle w:val="BodyText"/>
      </w:pPr>
      <w:r>
        <w:t>For believers who are in high latitudes where the time of day can vary greatly depending on the season, the use of watches and clocks to determine prayer times are acceptable.</w:t>
      </w:r>
      <w:r>
        <w:rPr>
          <w:rStyle w:val="FootnoteReference"/>
        </w:rPr>
        <w:footnoteReference w:id="186"/>
      </w:r>
      <w:r>
        <w:t xml:space="preserve"> For example, in Calgary, Canada, sunset is close to 10pm during the summer solstice and closer to 8pm during the spring equinox. </w:t>
      </w:r>
      <w:r>
        <w:lastRenderedPageBreak/>
        <w:t>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0FCC4359" w14:textId="77777777" w:rsidR="00B82008"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2A405FD6" w14:textId="77777777" w:rsidR="00B82008"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02A9588E" w14:textId="77777777" w:rsidR="00B82008" w:rsidRDefault="00000000">
      <w:pPr>
        <w:pStyle w:val="BodyText"/>
      </w:pPr>
      <w:r>
        <w:t>No matter what, the important aspect is that prayer is done at least once per day.</w:t>
      </w:r>
    </w:p>
    <w:p w14:paraId="35B701D3" w14:textId="77777777" w:rsidR="00B82008" w:rsidRDefault="00000000">
      <w:pPr>
        <w:pStyle w:val="Heading2"/>
      </w:pPr>
      <w:bookmarkStart w:id="95" w:name="direction-of-prayer"/>
      <w:bookmarkEnd w:id="94"/>
      <w:r>
        <w:t>8.5 Direction of Prayer</w:t>
      </w:r>
    </w:p>
    <w:p w14:paraId="48CDC502" w14:textId="77777777" w:rsidR="00B82008"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190BC7E7" w14:textId="77777777" w:rsidR="00B82008" w:rsidRDefault="00000000">
      <w:pPr>
        <w:pStyle w:val="BodyText"/>
      </w:pPr>
      <w:r>
        <w:t>Even though we are to turn to where Baha’u’llah was last manifested in the flesh, it does not mean we are praying to Baha’u’llah or worshiping Him. We are still praying to God. The purpose for praying towards Baha’u’llah is due to His role as the Manifestation of God. Baha’u’llah is directly branched from the Sundrat’ul-Muntaha and reflects the names and attributes of God. If we turn our souls towards Baha’u’llah, it helps our souls to also reflect these names and attributes as mirrors. Say, in one example, we turn to the Qiblih and by doing so, we turn to God’s name All-Bountiful. Simultaneously, we are also turning away from the symbols of wealth which might exist elsewhere near us, such as a luxurious building, gold jewelry, or a TV promoting consumerism. We eliminate potential idols each time we turn to God through the practice of facing the Qiblih. It truly is the point of adoration.</w:t>
      </w:r>
    </w:p>
    <w:p w14:paraId="7400AB27" w14:textId="77777777" w:rsidR="00B82008" w:rsidRDefault="00000000">
      <w:pPr>
        <w:pStyle w:val="BodyText"/>
      </w:pPr>
      <w:r>
        <w:t>Although we are mirrors and prayer helps us reflect the names and attributes of God, we must not be thinking of any particular name or attribute of God during prayer. The Bab says this in the Persian Bayan “The worshiper, during prayer, should see none but their Beloved and focus solely on God, One without Partner. If they bring to mind any name or attribute in their worship, they become veiled, and their worship is not accepted.”</w:t>
      </w:r>
      <w:r>
        <w:rPr>
          <w:rStyle w:val="FootnoteReference"/>
        </w:rPr>
        <w:footnoteReference w:id="187"/>
      </w:r>
    </w:p>
    <w:p w14:paraId="58B2E6E3" w14:textId="77777777" w:rsidR="00B82008" w:rsidRDefault="00000000">
      <w:pPr>
        <w:pStyle w:val="BodyText"/>
      </w:pPr>
      <w:r>
        <w:lastRenderedPageBreak/>
        <w:t>Today, there are various apps which can be used to determine the most correct direction for prayer. However, if you are travelling and don’t have a tool to use, it is acceptable to face the direction you feel is the most right. As with everything in religion, intention is the most important aspect. For prayers which are not obligatory, a believer can face in any direction. God is in all directions.</w:t>
      </w:r>
    </w:p>
    <w:p w14:paraId="625065B5" w14:textId="77777777" w:rsidR="00B82008"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415AC964" w14:textId="77777777" w:rsidR="00B82008" w:rsidRDefault="00000000">
      <w:pPr>
        <w:pStyle w:val="Heading2"/>
      </w:pPr>
      <w:bookmarkStart w:id="96" w:name="the-prayer-for-the-dead"/>
      <w:bookmarkEnd w:id="95"/>
      <w:r>
        <w:t>8.6 The Prayer for the Dead</w:t>
      </w:r>
    </w:p>
    <w:p w14:paraId="52ECC5BD" w14:textId="77777777" w:rsidR="00B82008"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(God is Great)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606AB747" w14:textId="77777777" w:rsidR="00B82008"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790613E7" w14:textId="77777777" w:rsidR="00B82008" w:rsidRDefault="00000000">
      <w:pPr>
        <w:pStyle w:val="BodyText"/>
      </w:pPr>
      <w:r>
        <w:t>The person should be buried with spirit and fragrance.</w:t>
      </w:r>
    </w:p>
    <w:p w14:paraId="79368172" w14:textId="77777777" w:rsidR="00B82008" w:rsidRDefault="00000000">
      <w:pPr>
        <w:pStyle w:val="Heading2"/>
      </w:pPr>
      <w:bookmarkStart w:id="97" w:name="no-restrictions-on-hair-and-clothing"/>
      <w:bookmarkEnd w:id="96"/>
      <w:r>
        <w:t>8.7 No Restrictions on Hair and Clothing</w:t>
      </w:r>
    </w:p>
    <w:p w14:paraId="3B10EE6C" w14:textId="77777777" w:rsidR="00B82008" w:rsidRDefault="00000000">
      <w:pPr>
        <w:pStyle w:val="FirstParagraph"/>
      </w:pPr>
      <w:r>
        <w:t>A person can wear their hair as they wish.</w:t>
      </w:r>
      <w:r>
        <w:rPr>
          <w:rStyle w:val="FootnoteReference"/>
        </w:rPr>
        <w:footnoteReference w:id="188"/>
      </w:r>
      <w:r>
        <w:t xml:space="preserve">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 The clothes worn for prayer must be clean, in keeping with the idea of being purified through ablutions.</w:t>
      </w:r>
    </w:p>
    <w:p w14:paraId="13977064" w14:textId="77777777" w:rsidR="00B82008" w:rsidRDefault="00000000">
      <w:pPr>
        <w:pStyle w:val="BodyText"/>
      </w:pPr>
      <w:r>
        <w:t>I believe the main purpose of this is to demonstrate what truly matters in prayer is the spirit and sincerity of the person. Baha’u’llah and God are for the reformation of hearts, and the liberation of the soul.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33BF66EC" w14:textId="77777777" w:rsidR="00B82008" w:rsidRDefault="00000000">
      <w:pPr>
        <w:pStyle w:val="BodyText"/>
      </w:pPr>
      <w:r>
        <w:lastRenderedPageBreak/>
        <w:t>A female believer can also interpret these lack of restrictions as they please. Could a woman, in private, pray without any clothing? Could a woman wear athletic shorts and a sports bra? Could she wear a burqa? This is entirely left up to her and her only.</w:t>
      </w:r>
    </w:p>
    <w:p w14:paraId="50DC4739" w14:textId="77777777" w:rsidR="00B82008" w:rsidRDefault="00000000">
      <w:pPr>
        <w:pStyle w:val="BodyText"/>
      </w:pPr>
      <w:r>
        <w:t>Baha’u’llah does regularly use garments as a symbol of our character. An example is in a letter to Ali-Akbar, where Baha’u’llah hopes all the friends of God may be adorned with the garment of sanctity.</w:t>
      </w:r>
      <w:r>
        <w:rPr>
          <w:rStyle w:val="FootnoteReference"/>
        </w:rPr>
        <w:footnoteReference w:id="189"/>
      </w:r>
      <w:r>
        <w:t xml:space="preserve"> The garment is what others is supposed to see from us. In this example, people who are or who are not Baha’i is will be able to easily see a Baha’i is holy and inviolable in their belief and conduct. Perhaps saintly. This outer garment is more important than the actual garment, and this outer garment is portrayed through good deeds and morals. It is not portrayed through words or wishful thinking.</w:t>
      </w:r>
    </w:p>
    <w:p w14:paraId="2DA5273B" w14:textId="77777777" w:rsidR="00B82008" w:rsidRDefault="00000000">
      <w:pPr>
        <w:pStyle w:val="Heading2"/>
      </w:pPr>
      <w:bookmarkStart w:id="98" w:name="clean-flooring"/>
      <w:bookmarkEnd w:id="97"/>
      <w:r>
        <w:t>8.8 Clean Flooring</w:t>
      </w:r>
    </w:p>
    <w:p w14:paraId="33DECDE3" w14:textId="77777777" w:rsidR="00B82008"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058D53F0" w14:textId="77777777" w:rsidR="00B82008" w:rsidRDefault="00000000">
      <w:pPr>
        <w:pStyle w:val="Heading2"/>
      </w:pPr>
      <w:bookmarkStart w:id="99" w:name="Xc933849544997ae054368318d65824be65794d8"/>
      <w:bookmarkEnd w:id="98"/>
      <w:r>
        <w:t>8.9 In Times of Exceptional Natural Phenomena</w:t>
      </w:r>
    </w:p>
    <w:p w14:paraId="19D9C2D5" w14:textId="77777777" w:rsidR="00B82008"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52141209" w14:textId="77777777" w:rsidR="00B82008"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6704C6FF" w14:textId="77777777" w:rsidR="00B82008" w:rsidRDefault="00000000">
      <w:pPr>
        <w:pStyle w:val="Heading2"/>
      </w:pPr>
      <w:bookmarkStart w:id="100" w:name="during-travel"/>
      <w:bookmarkEnd w:id="99"/>
      <w:r>
        <w:t>8.10 During Travel</w:t>
      </w:r>
    </w:p>
    <w:p w14:paraId="3D531BC6" w14:textId="77777777" w:rsidR="00B82008"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385D4D6D" w14:textId="77777777" w:rsidR="00B82008"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6E7027E9" w14:textId="77777777" w:rsidR="00B82008" w:rsidRDefault="00000000">
      <w:pPr>
        <w:pStyle w:val="BodyText"/>
      </w:pPr>
      <w:r>
        <w:lastRenderedPageBreak/>
        <w:t>It should be noted that after the Kitab-i-Aqdas was released, the obligatory prayer had changed to include the short prayer. This can, at a minimum, take just a minute although the length can vary depending on how you recite the prayer.</w:t>
      </w:r>
    </w:p>
    <w:p w14:paraId="5FB80343" w14:textId="77777777" w:rsidR="00B82008" w:rsidRDefault="00000000">
      <w:pPr>
        <w:pStyle w:val="Heading2"/>
      </w:pPr>
      <w:bookmarkStart w:id="101" w:name="emergent-virtues"/>
      <w:bookmarkEnd w:id="100"/>
      <w:r>
        <w:t>8.11 Emergent Virtues</w:t>
      </w:r>
    </w:p>
    <w:p w14:paraId="316217A7" w14:textId="77777777" w:rsidR="00B82008" w:rsidRDefault="00000000">
      <w:pPr>
        <w:pStyle w:val="FirstParagraph"/>
      </w:pPr>
      <w:r>
        <w:t>I want to close this chapter with a brief introduction to a few emergent virtues. These virtues are born from the innate virtue piety and can be developed through the practice of prayer, although not exclusively through prayer. I believe prayer is a great way to develop and express piety.</w:t>
      </w:r>
    </w:p>
    <w:p w14:paraId="1B32343E" w14:textId="77777777" w:rsidR="00B82008" w:rsidRDefault="00000000">
      <w:pPr>
        <w:pStyle w:val="Heading3"/>
      </w:pPr>
      <w:bookmarkStart w:id="102" w:name="detachment"/>
      <w:r>
        <w:t>8.11.1 Detachment</w:t>
      </w:r>
    </w:p>
    <w:p w14:paraId="700AE871" w14:textId="77777777" w:rsidR="00B82008" w:rsidRDefault="00000000">
      <w:pPr>
        <w:pStyle w:val="BlockText"/>
      </w:pPr>
      <w:r>
        <w:t>Abandon what you possess and soar with the wings of detachment above the realm of creation.</w:t>
      </w:r>
      <w:r>
        <w:rPr>
          <w:rStyle w:val="FootnoteReference"/>
        </w:rPr>
        <w:footnoteReference w:id="190"/>
      </w:r>
    </w:p>
    <w:p w14:paraId="6D84208C" w14:textId="77777777" w:rsidR="00B82008" w:rsidRDefault="00000000">
      <w:pPr>
        <w:pStyle w:val="FirstParagraph"/>
      </w:pPr>
      <w:r>
        <w:t>Rooted in the innate virtue of piety, detachment arises when the soul turns its gaze from the world to the divine. Prayer invites the soul to release its grip on the transient, anchoring itself instead in the eternal. In the quiet moment of turning to God, the heart loosens its hold on worldly ambitions, fears, and desires. This daily act of reorientation weakens the illusion that material things possess lasting authority. By facing the Qiblih, one is not just turning toward a physical direction, but symbolically turning away from all other directions—detaching from every voice except the voice of God. Over time, this consistent detachment makes the soul freer, clearer, and more faithful to the unseen.</w:t>
      </w:r>
    </w:p>
    <w:p w14:paraId="00E1917A" w14:textId="77777777" w:rsidR="00B82008" w:rsidRDefault="00000000">
      <w:pPr>
        <w:pStyle w:val="Heading3"/>
      </w:pPr>
      <w:bookmarkStart w:id="103" w:name="humility"/>
      <w:bookmarkEnd w:id="102"/>
      <w:r>
        <w:t>8.11.2 Humility</w:t>
      </w:r>
    </w:p>
    <w:p w14:paraId="6896971C" w14:textId="77777777" w:rsidR="00B82008" w:rsidRDefault="00000000">
      <w:pPr>
        <w:pStyle w:val="BlockText"/>
      </w:pPr>
      <w:r>
        <w:t>Return to Him, humbled, submissive, and lowly, for He will forgive your misdeeds. Your Lord is indeed the Oft-Forgiving, the Almighty, the Merciful.</w:t>
      </w:r>
      <w:r>
        <w:rPr>
          <w:rStyle w:val="FootnoteReference"/>
        </w:rPr>
        <w:footnoteReference w:id="191"/>
      </w:r>
    </w:p>
    <w:p w14:paraId="74300A4D" w14:textId="77777777" w:rsidR="00B82008" w:rsidRDefault="00000000">
      <w:pPr>
        <w:pStyle w:val="FirstParagraph"/>
      </w:pPr>
      <w:r>
        <w:t>The humility that blossoms in prayer is the natural fruit of piety’s inward reverence. True prayer is not performed from a station of pride, but from the recognition of utter dependence. When the worshiper stands before God, all claims to self-sufficiency are stripped away. The body bows; the tongue confesses. There is no pretense in the sincere prayer of a seeker. Through this repeated posture of submission, humility takes root—not as weakness, but as spiritual clarity. The one who prays recognizes that every good comes from beyond, and every virtue is sustained by grace.</w:t>
      </w:r>
    </w:p>
    <w:p w14:paraId="72081E4F" w14:textId="77777777" w:rsidR="00B82008" w:rsidRDefault="00000000">
      <w:pPr>
        <w:pStyle w:val="Heading3"/>
      </w:pPr>
      <w:bookmarkStart w:id="104" w:name="lowliness"/>
      <w:bookmarkEnd w:id="103"/>
      <w:r>
        <w:t>8.11.3 Lowliness</w:t>
      </w:r>
    </w:p>
    <w:p w14:paraId="3C7FC418" w14:textId="77777777" w:rsidR="00B82008" w:rsidRDefault="00000000">
      <w:pPr>
        <w:pStyle w:val="BlockText"/>
      </w:pPr>
      <w:r>
        <w:t>O Son of Spirit! I created you lofty, yet you have made yourself lowly. Ascend to what you were created for.</w:t>
      </w:r>
      <w:r>
        <w:rPr>
          <w:rStyle w:val="FootnoteReference"/>
        </w:rPr>
        <w:footnoteReference w:id="192"/>
      </w:r>
    </w:p>
    <w:p w14:paraId="0C92AF41" w14:textId="77777777" w:rsidR="00B82008" w:rsidRDefault="00000000">
      <w:pPr>
        <w:pStyle w:val="FirstParagraph"/>
      </w:pPr>
      <w:r>
        <w:lastRenderedPageBreak/>
        <w:t>Piety teaches the soul to rejoice in lowliness, knowing that nearness to God requires the annihilation of self. Closely related to humility, lowliness is the virtue of embracing one’s smallness before the majesty of God. In prayer, the worshiper does not merely acknowledge imperfection, but consciously descends into a state of lowliness to rise spiritually. Bahá’u’lláh often prays from a place of utter abasement, saying, “I am the most lowly servant at Thy threshold.” This condition is not self-contempt but the recognition that the soul is nothing without God. Through the rhythm of prayer, the soul learns to take joy in this smallness, for it becomes the vessel through which divine light pours forth.</w:t>
      </w:r>
    </w:p>
    <w:p w14:paraId="7259FE9E" w14:textId="77777777" w:rsidR="00B82008" w:rsidRDefault="00000000">
      <w:pPr>
        <w:pStyle w:val="Heading3"/>
      </w:pPr>
      <w:bookmarkStart w:id="105" w:name="reverence"/>
      <w:bookmarkEnd w:id="104"/>
      <w:r>
        <w:t>8.11.4 Reverence</w:t>
      </w:r>
    </w:p>
    <w:p w14:paraId="0189E179" w14:textId="77777777" w:rsidR="00B82008" w:rsidRDefault="00000000">
      <w:pPr>
        <w:pStyle w:val="BlockText"/>
      </w:pPr>
      <w:r>
        <w:t>To Him ascends the good word, and all faces prostrate before Him, and all who are in the heavens and the earth worship Him. There is nothing, but it glorifies Him with praise and fears from His reverence, there is no god but He, the Mighty, the Eternal.</w:t>
      </w:r>
      <w:r>
        <w:rPr>
          <w:rStyle w:val="FootnoteReference"/>
        </w:rPr>
        <w:footnoteReference w:id="193"/>
      </w:r>
    </w:p>
    <w:p w14:paraId="219B8BFE" w14:textId="77777777" w:rsidR="00B82008" w:rsidRDefault="00000000">
      <w:pPr>
        <w:pStyle w:val="FirstParagraph"/>
      </w:pPr>
      <w:r>
        <w:t>Reverence is the emotional shape of piety—an inward trembling in the presence of the sacred. Prayer awakens this sense of awe—an awareness that one is standing before the Most High. Reverence is not simply about solemnity, but about approaching the divine with love and fear in equal measure. Through prayer, especially in its prescribed forms, the soul learns the etiquette of approach: washing before entering the divine presence, facing the Qiblih, reciting words with care. These gestures, repeated daily, form a spiritual discipline that trains the soul in reverence. In time, this posture flows beyond prayer into every aspect of life.</w:t>
      </w:r>
    </w:p>
    <w:p w14:paraId="6756491E" w14:textId="77777777" w:rsidR="00B82008" w:rsidRDefault="00000000">
      <w:pPr>
        <w:pStyle w:val="Heading3"/>
      </w:pPr>
      <w:bookmarkStart w:id="106" w:name="thankfulness"/>
      <w:bookmarkEnd w:id="105"/>
      <w:r>
        <w:t>8.11.5 Thankfulness</w:t>
      </w:r>
    </w:p>
    <w:p w14:paraId="743FF1EE" w14:textId="77777777" w:rsidR="00B82008" w:rsidRDefault="00000000">
      <w:pPr>
        <w:pStyle w:val="BlockText"/>
      </w:pPr>
      <w:r>
        <w:t>All the bounty is in Our hand, and We give it to whom We wish from Our near servants. Thus, We have favored you time after time so that you may thank your Lord with a thankfulness that opens the possible worlds to thank Our merciful, compassionate Self.</w:t>
      </w:r>
      <w:r>
        <w:rPr>
          <w:rStyle w:val="FootnoteReference"/>
        </w:rPr>
        <w:footnoteReference w:id="194"/>
      </w:r>
    </w:p>
    <w:p w14:paraId="54311A84" w14:textId="77777777" w:rsidR="00B82008" w:rsidRDefault="00000000">
      <w:pPr>
        <w:pStyle w:val="FirstParagraph"/>
      </w:pPr>
      <w:r>
        <w:t>Thankfulness flows from piety’s deep recognition of God as the Source of all that is. Every prayer is, in essence, a return to the Giver. Whether petitioning, praising, or weeping in longing, the soul is always brought back to the remembrance of what has been given. Thankfulness grows in the soil of this awareness. Even in hardship, prayer allows the soul to perceive mercy beneath trial and wisdom within pain. In turning to God again and again, one cannot help but begin to notice the countless, quiet gifts that fill each moment. Thus, prayer transforms the heart—not only into one that asks, but one that overflows with gratitude.</w:t>
      </w:r>
    </w:p>
    <w:p w14:paraId="7AD318E2" w14:textId="77777777" w:rsidR="00B82008" w:rsidRDefault="00000000">
      <w:pPr>
        <w:pStyle w:val="Heading3"/>
      </w:pPr>
      <w:bookmarkStart w:id="107" w:name="the-example-of-bahaullah"/>
      <w:bookmarkEnd w:id="106"/>
      <w:r>
        <w:t>8.11.6 The Example of Baha’u’llah</w:t>
      </w:r>
    </w:p>
    <w:p w14:paraId="0F6E9BA1" w14:textId="77777777" w:rsidR="00B82008" w:rsidRDefault="00000000">
      <w:pPr>
        <w:pStyle w:val="FirstParagraph"/>
      </w:pPr>
      <w:r>
        <w:t xml:space="preserve">The writings of Baha’u’llah are full of examples of Him praying to God as a servant. In this condition, Baha’u’llah is showing us the framework of how prayer can be. We do not necessarily have to say exactly </w:t>
      </w:r>
      <w:r>
        <w:lastRenderedPageBreak/>
        <w:t>what Baha’u’llah would say, as most of these prayers were for the time, space, and context of the particular moment the prayer was revealed. We can see what Baha’u’llah prayed for, to whom, and maybe see if God answered these prayers and if so, in what way. We must always remember that while Baha’u’llah was a Manifestation of God, Baha’u’llah was still human. I interpret this human condition as He was not omniscient or omnipresent, but had capacities to serve a specific mission God had ordained for Him. When Baha’u’llah was praying to God, this was not necessarily revelation as God would not pray to God. It is important to be mindful of Baha’u’llah’s human condition and not to confuse Him as God.</w:t>
      </w:r>
    </w:p>
    <w:p w14:paraId="215516FA" w14:textId="77777777" w:rsidR="00B82008" w:rsidRDefault="00000000">
      <w:pPr>
        <w:pStyle w:val="BodyText"/>
      </w:pPr>
      <w:r>
        <w:t>With that said, the answering of prayers is entirely up to God. The purpose of prayer is not for wishes to be granted, but for the will of us to merge with that of the will of God. Often Baha’u’llah would pray that a person would attain certain spiritual qualities or be assisted in doing so. I believe God would always provide this assistance. Yet, it is still up to the individual person to choose to embody those qualities. This means if Baha’u’llah prayed for a person, or prayed for the qualities and assistance of a person, it does not automatically mean this person attained that quality or station.</w:t>
      </w:r>
    </w:p>
    <w:p w14:paraId="585F4418" w14:textId="77777777" w:rsidR="00B82008" w:rsidRDefault="00000000">
      <w:pPr>
        <w:pStyle w:val="BodyText"/>
      </w:pPr>
      <w:r>
        <w:t>This is why emergent virtues such as detachment, humility, lowliness, reverence, and thankfulness are all vital to the practice of prayer. No matter what the outcome, whether we recognize it or not, and whether another person reflects our wish or not, we must always be thankful for the assistance, mercy, and bounty God does provide us. We should do our best to pray like Baha’u’llah did, according to the time, space, and context of our individual and unique lives. This practice will help the innate piety which exists within us to further emerge and express itself more fully within our lives.</w:t>
      </w:r>
    </w:p>
    <w:p w14:paraId="59C42D4D" w14:textId="77777777" w:rsidR="00B82008" w:rsidRDefault="00000000">
      <w:pPr>
        <w:pStyle w:val="BodyText"/>
      </w:pPr>
      <w:r>
        <w:t>This is one of the pathways to liberate our souls, just as Baha’u’llah’s soul was liberated.</w:t>
      </w:r>
    </w:p>
    <w:p w14:paraId="560AC1FB" w14:textId="77777777" w:rsidR="00B82008" w:rsidRDefault="00000000">
      <w:pPr>
        <w:pStyle w:val="Heading2"/>
      </w:pPr>
      <w:bookmarkStart w:id="108" w:name="congregational-prayer"/>
      <w:bookmarkEnd w:id="101"/>
      <w:bookmarkEnd w:id="107"/>
      <w:r>
        <w:t>8.12 Congregational Prayer</w:t>
      </w:r>
    </w:p>
    <w:p w14:paraId="75C0A04F" w14:textId="77777777" w:rsidR="00B82008" w:rsidRDefault="00000000">
      <w:pPr>
        <w:pStyle w:val="FirstParagraph"/>
      </w:pPr>
      <w:r>
        <w:t>While congregational prayer is not a part of the obligatory prayer, it is a part of the spiritual practice of the Mashriq-ul-Adhkar. There is a delicate balance to praying together, but not to pray merely to be seen and appear pious. There is another delicate balance in being free to still pray as you feel compelled to do so while not requiring a rigid tradition of there being specific prayers or rituals in a congregation. For example, we should be careful that people only ask for healing prayers. Prayers must only come from a place of liberation and true expressions of the soul. If a particular day there is no congregational prayer, it is also acceptable and does not reflect on the community negatively. It could be on this day, the believers desire only to pray privately. Once again, the emergent virtues could be expressed in many different ways. Detachment from ritual is vital, as is detachment from expectation of others.</w:t>
      </w:r>
    </w:p>
    <w:p w14:paraId="79D2E6A4" w14:textId="77777777" w:rsidR="00B82008" w:rsidRDefault="00000000">
      <w:pPr>
        <w:pStyle w:val="BodyText"/>
      </w:pPr>
      <w:r>
        <w:t>Each unique soul has its own spiritual capacity in any given moment. Congregational prayer should only serve the purpose of uplifting each other’s souls, not as any litmus test of the progress of another. Humility should help prevent such outcomes. All prayer is in reverence for the Beloved, not ourselves, not our institutions, and not our traditions. All is from God and all is for God. We are all equally lowly before Him. To Him we should be thankful, and thankful for the opportunity to share our beliefs and worship with others.</w:t>
      </w:r>
    </w:p>
    <w:p w14:paraId="2AE709CE" w14:textId="77777777" w:rsidR="00B82008" w:rsidRDefault="00000000">
      <w:r>
        <w:br w:type="page"/>
      </w:r>
    </w:p>
    <w:p w14:paraId="7C6FF0C9" w14:textId="77777777" w:rsidR="00B82008" w:rsidRDefault="00000000">
      <w:pPr>
        <w:pStyle w:val="Heading1"/>
      </w:pPr>
      <w:bookmarkStart w:id="109" w:name="recitation"/>
      <w:bookmarkStart w:id="110" w:name="_Toc211728306"/>
      <w:bookmarkEnd w:id="89"/>
      <w:bookmarkEnd w:id="108"/>
      <w:r>
        <w:lastRenderedPageBreak/>
        <w:t>9. Recitation</w:t>
      </w:r>
      <w:bookmarkEnd w:id="110"/>
    </w:p>
    <w:p w14:paraId="6D753DC3" w14:textId="77777777" w:rsidR="00B82008" w:rsidRDefault="00000000">
      <w:pPr>
        <w:pStyle w:val="FirstParagraph"/>
      </w:pPr>
      <w:r>
        <w:t>The next spiritual practice Baha’u’llah describes in the Kitab-i-Aqdas is recitation. Recitation is a practice which can go hand-in-hand with the obligatory prayers, as a person must be able to recite them to completely fulfill the obligation. Recitation is also a practice which exists outside the obligatory prayers, and is the primary means to make the Word of God known. You can say recitation is a conduit of divine power. If God’s Word is reflective of the animating power of God’s Breath, recitation is also us animating our souls and the world around us with this animating and creative power of God. Recitation also helps develop emergent virtues derived from the innate virtue loyalty.</w:t>
      </w:r>
    </w:p>
    <w:p w14:paraId="45CF4DA9" w14:textId="77777777" w:rsidR="00B82008" w:rsidRDefault="00000000">
      <w:pPr>
        <w:pStyle w:val="Heading2"/>
      </w:pPr>
      <w:bookmarkStart w:id="111" w:name="who-is-required-to-recite-and-when"/>
      <w:r>
        <w:t>9.1 Who is Required to Recite and When?</w:t>
      </w:r>
    </w:p>
    <w:p w14:paraId="3CE334EC" w14:textId="77777777" w:rsidR="00B82008" w:rsidRDefault="00000000">
      <w:pPr>
        <w:pStyle w:val="FirstParagraph"/>
      </w:pPr>
      <w:r>
        <w:t>Recitation is a practice, which unlike the obligatory prayers, is not restricted by age or health. All believers are commanded to “recite the verses of God every morning and evening. He who does not recite has not fulfilled the covenant of God and His testament.”</w:t>
      </w:r>
      <w:r>
        <w:rPr>
          <w:rStyle w:val="FootnoteReference"/>
        </w:rPr>
        <w:footnoteReference w:id="195"/>
      </w:r>
      <w:r>
        <w:t xml:space="preserve"> This is a universal obligation without exceptions. Every person, however, may fulfill this obligation according to their own capacities and it will vary in form and effort.</w:t>
      </w:r>
    </w:p>
    <w:p w14:paraId="7372041E" w14:textId="77777777" w:rsidR="00B82008" w:rsidRDefault="00000000">
      <w:pPr>
        <w:pStyle w:val="BodyText"/>
      </w:pPr>
      <w:r>
        <w:t>There is no definitive time designated as morning and evening. Simply it could mean the beginning of your day and the end of the day. Traditionally this would mean from dawn or sunrise until noon for the morning, and when light decreases until bedtime for the evening. For people who must work non-traditional schedules, this would be left up to your own circumstances and conscious. For example, if you wake up in the afternoon to work, the afternoon might be your morning and the period after midnight is your evening. What would not change is there are two distinct periods to recite the verses of God, establishing a daily rhythm.</w:t>
      </w:r>
    </w:p>
    <w:p w14:paraId="7814F08D" w14:textId="77777777" w:rsidR="00B82008" w:rsidRDefault="00000000">
      <w:pPr>
        <w:pStyle w:val="Heading2"/>
      </w:pPr>
      <w:bookmarkStart w:id="112" w:name="what-should-be-recited"/>
      <w:bookmarkEnd w:id="111"/>
      <w:r>
        <w:t>9.2 What Should Be Recited?</w:t>
      </w:r>
    </w:p>
    <w:p w14:paraId="565D4297" w14:textId="77777777" w:rsidR="00B82008" w:rsidRDefault="00000000">
      <w:pPr>
        <w:pStyle w:val="FirstParagraph"/>
      </w:pPr>
      <w:r>
        <w:t>Baha’u’llah instructs us to recite the verses revealed by God. In Chapter 5, we defined what the Word of God is, which are the verses. Today, this includes everything by Baha’u’llah. He says “Whoever reads a verse from My verses, it is better for him than reading the books of the former and latter generations. This is the declaration of the Merciful, if you are of those who listen. Say: This is true knowledge, if you are of those who recognize.”</w:t>
      </w:r>
      <w:r>
        <w:rPr>
          <w:rStyle w:val="FootnoteReference"/>
        </w:rPr>
        <w:footnoteReference w:id="196"/>
      </w:r>
    </w:p>
    <w:p w14:paraId="52D06DF3" w14:textId="77777777" w:rsidR="00B82008" w:rsidRDefault="00000000">
      <w:pPr>
        <w:pStyle w:val="BodyText"/>
      </w:pPr>
      <w:r>
        <w:t xml:space="preserve">While a person can recite the verses of the Gospel or other former Scriptures from God, we are counseled to use Baha’u’llah’s revelation as our primary focus. This does not prohibit reading prior Scriptures, as reading is not exactly recitation. What is excluded from this command? Anything which is not God’s words. For example, this book is not from God so you should not use this book for recitation. Any leader after Baha’u’llah who is not a Manifestation of God should not be used for recitation. No </w:t>
      </w:r>
      <w:r>
        <w:lastRenderedPageBreak/>
        <w:t>scholar deserves to be recited, nor the most beautiful poet. Recitation is reserved for God’s Word and God’s Word only.</w:t>
      </w:r>
    </w:p>
    <w:p w14:paraId="2116EDFA" w14:textId="77777777" w:rsidR="00B82008" w:rsidRDefault="00000000">
      <w:pPr>
        <w:pStyle w:val="BodyText"/>
      </w:pPr>
      <w:r>
        <w:t>Baha’u’llah’s writings include the Kitab-i-Aqdas and many other tablets, letters, and prayers. You can recite in the original Arabic or Persian, but you should do so in a way which you can comprehend. If this means translating to your native language, do so. In today’s age, there are many tools capable of translating such as OpenAI’s ChatGPT, which was used for the translations used within this book.</w:t>
      </w:r>
    </w:p>
    <w:p w14:paraId="07B45C7A" w14:textId="77777777" w:rsidR="00B82008" w:rsidRDefault="00000000">
      <w:pPr>
        <w:pStyle w:val="Heading2"/>
      </w:pPr>
      <w:bookmarkStart w:id="113" w:name="how-should-one-recite"/>
      <w:bookmarkEnd w:id="112"/>
      <w:r>
        <w:t>9.3 How Should One Recite?</w:t>
      </w:r>
    </w:p>
    <w:p w14:paraId="2D4C60D4" w14:textId="77777777" w:rsidR="00B82008" w:rsidRDefault="00000000">
      <w:pPr>
        <w:pStyle w:val="FirstParagraph"/>
      </w:pPr>
      <w:r>
        <w:t>Baha’u’llah offers a few guidelines in how a believer should recite the verses of God. The first counsel from Baha’u’llah is not to overburden yourself in reciting the verses of God. Recitation should come with spirit and joy</w:t>
      </w:r>
      <w:r>
        <w:rPr>
          <w:rStyle w:val="FootnoteReference"/>
        </w:rPr>
        <w:footnoteReference w:id="197"/>
      </w:r>
      <w:r>
        <w:t xml:space="preserve"> and it is welcome for one who is “enraptured by the love of My Name, the Merciful.”</w:t>
      </w:r>
      <w:r>
        <w:rPr>
          <w:rStyle w:val="FootnoteReference"/>
        </w:rPr>
        <w:footnoteReference w:id="198"/>
      </w:r>
      <w:r>
        <w:t xml:space="preserve"> Reciting one verse with spirit and joy is more beneficial for the soul than to recite numerous verses to the point of weariness or listlessness.</w:t>
      </w:r>
    </w:p>
    <w:p w14:paraId="662B7ACE" w14:textId="77777777" w:rsidR="00B82008" w:rsidRDefault="00000000">
      <w:pPr>
        <w:pStyle w:val="BodyText"/>
      </w:pPr>
      <w:r>
        <w:t>I feel this guidance is exceptionally inclusive, as it allows a person to determine what is best for them. Say you struggle with literacy and can only read and understand a few simple words. That’s ok! What if you are neurodivergent? Do what you can! Did you just have a long day? God understands. Will I commit a day off to recite for an hour? Yes, if you are able to do so with spirit and joy! Baha’u’llah only wants what is best for you, the individual. God is Most Merciful.</w:t>
      </w:r>
    </w:p>
    <w:p w14:paraId="2D133037" w14:textId="77777777" w:rsidR="00B82008" w:rsidRDefault="00000000">
      <w:pPr>
        <w:pStyle w:val="BodyText"/>
      </w:pPr>
      <w:r>
        <w:t>Baha’u’llah also says we should not expect other souls to be overburdened in this spiritual practice. In general, we should not overburden any soul with anything which makes them heavy and lethargic. If a person is reciting with spirit, joy, and love, if they recite in melodious tones, it is one of the most powerful effects known. He says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r>
        <w:rPr>
          <w:rStyle w:val="FootnoteReference"/>
        </w:rPr>
        <w:footnoteReference w:id="199"/>
      </w:r>
    </w:p>
    <w:p w14:paraId="542D7FBA" w14:textId="77777777" w:rsidR="00B82008" w:rsidRDefault="00000000">
      <w:pPr>
        <w:pStyle w:val="Heading2"/>
      </w:pPr>
      <w:bookmarkStart w:id="114" w:name="purpose-of-recitation"/>
      <w:bookmarkEnd w:id="113"/>
      <w:r>
        <w:t>9.4 Purpose of Recitation</w:t>
      </w:r>
    </w:p>
    <w:p w14:paraId="7089E2ED" w14:textId="77777777" w:rsidR="00B82008" w:rsidRDefault="00000000">
      <w:pPr>
        <w:pStyle w:val="FirstParagraph"/>
      </w:pPr>
      <w:r>
        <w:t>This brings us to the purpose of recitation. Recitation is to be heartfelt. This isn’t solely to touch our own heart, but to potentially touch the hearts of a soul which is listless. Heartfelt recitation of God’s verses is like a beautiful flower alone in a garden, attracting not only our eyes and noses, but also that of butterflies, bees, and other creatures animated by God’s spirit to its fragrance. The verses of God permeate the visible and invisible, inside and outside of us.</w:t>
      </w:r>
    </w:p>
    <w:p w14:paraId="74D38E90" w14:textId="77777777" w:rsidR="00B82008" w:rsidRDefault="00000000">
      <w:pPr>
        <w:pStyle w:val="BodyText"/>
      </w:pPr>
      <w:r>
        <w:lastRenderedPageBreak/>
        <w:t>This also means recitation can be both a private and public practice. Baha’u’llah describes recitation as one of the practices of the Mashriq’ul-Adhkar. Setting the verses of God to music and singing them would seem to be an important community and cultural practice of believers, according to the style and instrumentation they feel is best. One doesn’t have to be a professional singer. Whatever is a most melodious tone for you and heartfelt is what is important. The cool aspect of any spiritual practice is that is is a practice, meant to be practiced. The practice helps develop a skill, such as memorizing, embodying, singing, and feeling the Word of God. No one will ever be perfect but with any practice, time and patience is key.</w:t>
      </w:r>
    </w:p>
    <w:p w14:paraId="73111CE0" w14:textId="77777777" w:rsidR="00B82008" w:rsidRDefault="00000000">
      <w:pPr>
        <w:pStyle w:val="Heading2"/>
      </w:pPr>
      <w:bookmarkStart w:id="115" w:name="emergent-virtues-1"/>
      <w:bookmarkEnd w:id="114"/>
      <w:r>
        <w:t>9.5 Emergent Virtues</w:t>
      </w:r>
    </w:p>
    <w:p w14:paraId="728DB33C" w14:textId="77777777" w:rsidR="00B82008" w:rsidRDefault="00000000">
      <w:pPr>
        <w:pStyle w:val="FirstParagraph"/>
      </w:pPr>
      <w:r>
        <w:t>With the idea of practice in mind, like prayer, reciting the verses of God helps develop your virtues. For this practice, I want to focus on the innate virtue loyalty. Recitation naturally helps develop loyalty towards God as it expresses a love, honor, and respect that His Word is supreme and able to liberate the souls of yourself and others on its own. Being able to resist the urge to recite other words which are not from God helps express this loyalty. There are also emergent virtues which can be derived from loyalty which are expressed within the Kitab-i-Aqdas. They are fidelity, morality, righteousness, servitude, and steadfastness.</w:t>
      </w:r>
    </w:p>
    <w:p w14:paraId="4121FA5C" w14:textId="77777777" w:rsidR="00B82008" w:rsidRDefault="00000000">
      <w:pPr>
        <w:pStyle w:val="Heading3"/>
      </w:pPr>
      <w:bookmarkStart w:id="116" w:name="fidelity"/>
      <w:r>
        <w:t>9.5.1 Fidelity</w:t>
      </w:r>
    </w:p>
    <w:p w14:paraId="4F8E751C" w14:textId="77777777" w:rsidR="00B82008" w:rsidRDefault="00000000">
      <w:pPr>
        <w:pStyle w:val="BlockText"/>
      </w:pPr>
      <w:r>
        <w:t>O beloved of My heart, from all the previous ranks, the tree of fidelity is a blessed tree. Its fruits are beloved, and its effects and secrets are enduring and perpetual. If observed well, it is the leader of the armies of love and the forerunner of the people of affection and truth. From the depths of my heart, I present exaltation and peace to them.</w:t>
      </w:r>
      <w:r>
        <w:rPr>
          <w:rStyle w:val="FootnoteReference"/>
        </w:rPr>
        <w:footnoteReference w:id="200"/>
      </w:r>
    </w:p>
    <w:p w14:paraId="272F9D46" w14:textId="77777777" w:rsidR="00B82008" w:rsidRDefault="00000000">
      <w:pPr>
        <w:pStyle w:val="FirstParagraph"/>
      </w:pPr>
      <w:r>
        <w:t>Fidelity is generally described as the ability to be loyal or faithful to your obligations, duties, and commitments. This is important for all types of relationships, whether they are personal or public such as in business or government. I feel the best way to describe fidelity is through modern sound technology. Fidelity is often the quality used to describe how true to the original sound the reproduced sound is. When we recite in melodious tones, we are being true to the original sound God spoke to us. This original sound is a sound of love, affection, and truth.</w:t>
      </w:r>
    </w:p>
    <w:p w14:paraId="68B141B2" w14:textId="77777777" w:rsidR="00B82008" w:rsidRDefault="00000000">
      <w:pPr>
        <w:pStyle w:val="BodyText"/>
      </w:pPr>
      <w:r>
        <w:t xml:space="preserve">Recitation helps express fidelity by honoring the Covenant of God, where a divine trust was placed within our souls. Reciting the verses of God each morning and evening helps renew the vow, reminding the heart the allegiance we have to God, the source of all creation. This practice helps develop fidelity by detaching us from false allegiances, such as to our own ego or even to other worldly sources. These worldly sources could be to religious institutions not grounded by the verses, cultural values, traditions, political ideologies, or even the pleasures of life. Fidelity serves as the compass to keep the soul from drifting aimlessly in the ocean. Imagine what it may have been like for a person to hear the Bab or Baha’u’llah recite the verses of God. This was through just one person. Now imagine if a community of </w:t>
      </w:r>
      <w:r>
        <w:lastRenderedPageBreak/>
        <w:t>people, say even 10 people reciting the verses of God. This is 10 times the effect, 10 different channels for the Word to pass through and have a positive effect within the world.</w:t>
      </w:r>
    </w:p>
    <w:p w14:paraId="73323D80" w14:textId="77777777" w:rsidR="00B82008" w:rsidRDefault="00000000">
      <w:pPr>
        <w:pStyle w:val="Heading3"/>
      </w:pPr>
      <w:bookmarkStart w:id="117" w:name="morality"/>
      <w:bookmarkEnd w:id="116"/>
      <w:r>
        <w:t>9.5.2 Morality</w:t>
      </w:r>
    </w:p>
    <w:p w14:paraId="696E50A8" w14:textId="77777777" w:rsidR="00B82008" w:rsidRDefault="00000000">
      <w:pPr>
        <w:pStyle w:val="BlockText"/>
      </w:pPr>
      <w:r>
        <w:t>A true human being is likened to the sky in the sight of the Merciful, with the sun and moon being his hearing and sight, and his radiant morals as shining stars. His station is the highest, and his effects nurture existence.</w:t>
      </w:r>
      <w:r>
        <w:rPr>
          <w:rStyle w:val="FootnoteReference"/>
        </w:rPr>
        <w:footnoteReference w:id="201"/>
      </w:r>
    </w:p>
    <w:p w14:paraId="4819324B" w14:textId="77777777" w:rsidR="00B82008" w:rsidRDefault="00000000">
      <w:pPr>
        <w:pStyle w:val="FirstParagraph"/>
      </w:pPr>
      <w:r>
        <w:t>Morality is a disciplined adherence to standards of right and wrong. Reciting the verses of God helps us understand what these standards are by refining that moral compass. Recitation is a positive action one can take, one which is not grounded in cultural practices of guilt and shame. Guilt is not a virtue. Neither is shame. God’s verses transform, not humiliate. They cleanse without accusation.</w:t>
      </w:r>
    </w:p>
    <w:p w14:paraId="09AB4B5B" w14:textId="77777777" w:rsidR="00B82008" w:rsidRDefault="00000000">
      <w:pPr>
        <w:pStyle w:val="BodyText"/>
      </w:pPr>
      <w:r>
        <w:t>Imagine the breaths you take when you speak or when you sing. You inhale the life sustaining oxygen from the air, in preparation for your recital. Then you express a verse of God through the exhale. Your voice causes the air to vibrate throughout yourself, even more if you are singing. This vibration is the Word coursing through you. You feel it. You may not automatically embody the morals God desires for us immediately, but with every vibration we are positively effected. The souls of those nearby will also feel these vibrations, these transcendent spiritual truths. These effects of morality nurture existence.</w:t>
      </w:r>
    </w:p>
    <w:p w14:paraId="0B7688F3" w14:textId="77777777" w:rsidR="00B82008" w:rsidRDefault="00000000">
      <w:pPr>
        <w:pStyle w:val="BodyText"/>
      </w:pPr>
      <w:r>
        <w:t>Morality then, does not merely become a matter of law, but a measure of our loyalty to God and to the liberation of our souls. Morality is the true spirit of the law, not the law itself.</w:t>
      </w:r>
    </w:p>
    <w:p w14:paraId="5D70902B" w14:textId="77777777" w:rsidR="00B82008" w:rsidRDefault="00000000">
      <w:pPr>
        <w:pStyle w:val="Heading3"/>
      </w:pPr>
      <w:bookmarkStart w:id="118" w:name="righteousness"/>
      <w:bookmarkEnd w:id="117"/>
      <w:r>
        <w:t>9.5.3 Righteousness</w:t>
      </w:r>
    </w:p>
    <w:p w14:paraId="42579CCF" w14:textId="77777777" w:rsidR="00B82008" w:rsidRDefault="00000000">
      <w:pPr>
        <w:pStyle w:val="BlockText"/>
      </w:pPr>
      <w:r>
        <w:t>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02"/>
      </w:r>
    </w:p>
    <w:p w14:paraId="36278D36" w14:textId="77777777" w:rsidR="00B82008" w:rsidRDefault="00000000">
      <w:pPr>
        <w:pStyle w:val="FirstParagraph"/>
      </w:pPr>
      <w:r>
        <w:t>Righteousness is the outward manifestation of our moral clarity. It is an expression of our loyalty to the love and fear of God. Recitation helps shape this virtue by stirring our souls to act in the ways the verses affirm. Righteousness is virtue in action, guided by the full constellation from the lamp of religion.</w:t>
      </w:r>
    </w:p>
    <w:p w14:paraId="26612C8E" w14:textId="77777777" w:rsidR="00B82008" w:rsidRDefault="00000000">
      <w:pPr>
        <w:pStyle w:val="BodyText"/>
      </w:pPr>
      <w:r>
        <w:t xml:space="preserve">As we feel the vibrations of the Word, the soul can feel what is right, what is wrong, what is noble, and what is more base conduct. This isn’t merely about legalism, but it is conscientiousness of God’s Will as we live the life gifted to us. Righteousness is not what we proclaim publicly, but in how we express our loyalty to God when people are observing and when they are not. Finally, righteousness helps ensure our recitation is sincere, not just a public display or an empty exercise in which we recite solely because we </w:t>
      </w:r>
      <w:r>
        <w:lastRenderedPageBreak/>
        <w:t>were told to recite. Righteousness ensures we recite because we believe recitation will improve our righteousness.</w:t>
      </w:r>
    </w:p>
    <w:p w14:paraId="78F7188D" w14:textId="77777777" w:rsidR="00B82008" w:rsidRDefault="00000000">
      <w:pPr>
        <w:pStyle w:val="Heading3"/>
      </w:pPr>
      <w:bookmarkStart w:id="119" w:name="servitude"/>
      <w:bookmarkEnd w:id="118"/>
      <w:r>
        <w:t>9.5.4 Servitude</w:t>
      </w:r>
    </w:p>
    <w:p w14:paraId="3A75D8AD" w14:textId="77777777" w:rsidR="00B82008" w:rsidRDefault="00000000">
      <w:pPr>
        <w:pStyle w:val="BlockText"/>
      </w:pPr>
      <w:r>
        <w:t>Say: The freedom that benefits you is found in servitude to the True God, and whoever has tasted its sweetness will not trade it for the kingdom of the heavens and the earth.</w:t>
      </w:r>
      <w:r>
        <w:rPr>
          <w:rStyle w:val="FootnoteReference"/>
        </w:rPr>
        <w:footnoteReference w:id="203"/>
      </w:r>
    </w:p>
    <w:p w14:paraId="56063DA3" w14:textId="77777777" w:rsidR="00B82008" w:rsidRDefault="00000000">
      <w:pPr>
        <w:pStyle w:val="FirstParagraph"/>
      </w:pPr>
      <w:r>
        <w:t>Servitude is a virtue which can seemingly have negative connotation. In Chapter 5, we discuss freedom and how true freedom comes from believing in and acting on God’s Command. Servitude to God is the voluntary offering of the self to the divine Will. It is not an act of forced bondage nor slavery. While prostrating in prayer is the outward symbol of servitude, recitation helps orient our soul to declare “I am Yours.” Each verse is a step deeper to loving service, Each verse is a movement towards serving God’s cause.</w:t>
      </w:r>
    </w:p>
    <w:p w14:paraId="4877796B" w14:textId="77777777" w:rsidR="00B82008" w:rsidRDefault="00000000">
      <w:pPr>
        <w:pStyle w:val="BodyText"/>
      </w:pPr>
      <w:r>
        <w:t>Loyalty expressed through servitude is capable of freeing us from the oppression of others, the tyranny of our own selves, and the illusion of control. Like the flower blooming through heartfelt recitation of God’s verses, attracting those who also seek righteousness, fidelity, and morality, we are able to taste the sweet nectar of surrender to the Beloved. It was the Beloved who created the flower for us.</w:t>
      </w:r>
    </w:p>
    <w:p w14:paraId="2A79EA98" w14:textId="77777777" w:rsidR="00B82008" w:rsidRDefault="00000000">
      <w:pPr>
        <w:pStyle w:val="Heading3"/>
      </w:pPr>
      <w:bookmarkStart w:id="120" w:name="steadfastness"/>
      <w:bookmarkEnd w:id="119"/>
      <w:r>
        <w:t>9.5.5 Steadfastness</w:t>
      </w:r>
    </w:p>
    <w:p w14:paraId="22299233" w14:textId="77777777" w:rsidR="00B82008" w:rsidRDefault="00000000">
      <w:pPr>
        <w:pStyle w:val="BlockText"/>
      </w:pPr>
      <w:r>
        <w:t>O Lord, the thunder of the heavens has seized us, and with You is the abundance of everlasting life. Verily, You are capable of whatever You will. Do not deprive us of what we desire; then write for us the reward of those who are close among Your servants and sincere among Your creation. Then guide us to steadfastness in Your love, in a manner that nothing less than You prevents us from You, and nothing besides You diverts us from Your love. Verily, You are capable of whatever You will, and indeed, You are the Mighty, the Generous.</w:t>
      </w:r>
      <w:r>
        <w:rPr>
          <w:rStyle w:val="FootnoteReference"/>
        </w:rPr>
        <w:footnoteReference w:id="204"/>
      </w:r>
    </w:p>
    <w:p w14:paraId="2FDA8538" w14:textId="77777777" w:rsidR="00B82008" w:rsidRDefault="00000000">
      <w:pPr>
        <w:pStyle w:val="FirstParagraph"/>
      </w:pPr>
      <w:r>
        <w:t>Loyalty is constantly being tested in a myriad of ways. Recitation helps fortify the virtue of steadfastness, which is an unwavering persistence in the path of God. True servitude is the world’s most difficult path. The examples of the Manifestations of God testify to this. One’s body was crucified. Thankfully the soul cannot be crucified. Servitude could seem like suffering to an outsider, but true steadfastness is devotion, grace, strength, and freedom.</w:t>
      </w:r>
    </w:p>
    <w:p w14:paraId="6D359540" w14:textId="77777777" w:rsidR="00B82008" w:rsidRDefault="00000000">
      <w:pPr>
        <w:pStyle w:val="BodyText"/>
      </w:pPr>
      <w:r>
        <w:t xml:space="preserve">Recitation helps develop steadfastness by fortifying the soul through hardship or temptation. When there is a time of crisis, despair, and hope seems lost, the Word can provide us a shield of hope and a sword of light. The Word which has vibrated through us carves these niches of strength within our bones, our muscles, and our hearts. It helps develop our loyalty not just in times of plenty, but in times of tribulation. Even if a tornado were to infiltrate the orchestra, the song would still be played to its completion. The </w:t>
      </w:r>
      <w:r>
        <w:lastRenderedPageBreak/>
        <w:t>vibrations of the Word of God is like a harp stilling the storm within us. Our steadfastness is the best gift we can offer another, even in reciting the verses when conditions do not seem obviously right to do so.</w:t>
      </w:r>
    </w:p>
    <w:p w14:paraId="3BABA545" w14:textId="77777777" w:rsidR="00B82008" w:rsidRDefault="00000000">
      <w:pPr>
        <w:pStyle w:val="Heading2"/>
      </w:pPr>
      <w:bookmarkStart w:id="121" w:name="a-gentle-reminder"/>
      <w:bookmarkEnd w:id="115"/>
      <w:bookmarkEnd w:id="120"/>
      <w:r>
        <w:t>9.6 A Gentle Reminder</w:t>
      </w:r>
    </w:p>
    <w:p w14:paraId="42F02CFF" w14:textId="77777777" w:rsidR="00B82008" w:rsidRDefault="00000000">
      <w:pPr>
        <w:pStyle w:val="FirstParagraph"/>
      </w:pPr>
      <w:r>
        <w:t>To close this chapter, I want to offer a reminder that these virtues are not absolute. One is not 100% righteous nor 0% righteous, for examples. As we express our loyalty to God, we must do so in ways which does not betray our loyalty to His creation, which can be nurtured through our steadfast servitude. Yes, there are definitely clear commands of what is right and what is wrong. There are also situations where God seems relatively silent for some reason or another. Morality and righteousness must be practiced to increase. They are not automatic for any person, even if your desire is to seem like a saint. In an orchestra, a clarinet can play a melody and then a trumpet. Even though they play the same notes, the sound and its vibrations will be different. When both instruments are played at the same time with the same melody, the sound and its vibrations are amplified and again sounds different.</w:t>
      </w:r>
    </w:p>
    <w:p w14:paraId="12FAFFD1" w14:textId="77777777" w:rsidR="00B82008" w:rsidRDefault="00000000">
      <w:pPr>
        <w:pStyle w:val="BodyText"/>
      </w:pPr>
      <w:r>
        <w:t>I offer this prayer Baha’u’llah revealed at the end of the Lawh-i-Ahbab (Tablet to the Friends)</w:t>
      </w:r>
    </w:p>
    <w:p w14:paraId="4234ABD9" w14:textId="77777777" w:rsidR="00B82008" w:rsidRDefault="00000000">
      <w:pPr>
        <w:pStyle w:val="BlockText"/>
      </w:pPr>
      <w:r>
        <w:t>Glory be to You, my God. You know that I am in prison, calling Your beloved to a share of Your gifts, purely for Your sake. When the idolaters surrounded me from all sides, I remembered You, O Master of names and attributes. I ask You to grant Your servants success in supporting Your cause and elevating Your word, then strengthen them in what manifests the sanctification of Your Essence among Your creatures, and the glorification of Your commands among Your creation. O Lord, enlighten the eyes of their hearts with the light of Your knowledge, and adorn their forms with the embroidery of Your Most Beautiful Names in the realm of creation. Indeed, You are capable of what You will; there is no god but You, the Mighty, the Wise.</w:t>
      </w:r>
    </w:p>
    <w:p w14:paraId="79B18323" w14:textId="77777777" w:rsidR="00B82008" w:rsidRDefault="00000000">
      <w:r>
        <w:br w:type="page"/>
      </w:r>
    </w:p>
    <w:p w14:paraId="2A00D7B8" w14:textId="77777777" w:rsidR="00B82008" w:rsidRDefault="00000000">
      <w:pPr>
        <w:pStyle w:val="Heading1"/>
      </w:pPr>
      <w:bookmarkStart w:id="122" w:name="remembrance"/>
      <w:bookmarkStart w:id="123" w:name="_Toc211728307"/>
      <w:bookmarkEnd w:id="109"/>
      <w:bookmarkEnd w:id="121"/>
      <w:r>
        <w:lastRenderedPageBreak/>
        <w:t>10. Remembrance</w:t>
      </w:r>
      <w:bookmarkEnd w:id="123"/>
    </w:p>
    <w:p w14:paraId="7D606703" w14:textId="77777777" w:rsidR="00B82008" w:rsidRDefault="00000000">
      <w:pPr>
        <w:pStyle w:val="FirstParagraph"/>
      </w:pPr>
      <w:r>
        <w:t>The next spiritual practice is Dhikr, or the remembrance of God. Before exploring the formal aspects of dhikr, I want to linger on the nature of remembrance itself. What does it feel like to remember anything at all?</w:t>
      </w:r>
    </w:p>
    <w:p w14:paraId="765CCEA1" w14:textId="77777777" w:rsidR="00B82008" w:rsidRDefault="00000000">
      <w:pPr>
        <w:pStyle w:val="BodyText"/>
      </w:pPr>
      <w:r>
        <w:t>Sometimes remembrance is a conscious act. I choose to revisit a memory, like returning to an old house where every doorway leads to a different feeling. Perhaps I’m alone, walking through its corridors quietly, or perhaps I open the door for someone else, inviting them in through a story. It may be lighthearted, like the hope of laughter on a stage, or personal, shared only with one close listener. Whatever the reason, remembrance is not just to recall, it is to relive. I’m not just telling a story, I’m feeling it again. And the story may not even be the same one I told last time, because I am no longer the same person remembering it.</w:t>
      </w:r>
    </w:p>
    <w:p w14:paraId="616FF018" w14:textId="77777777" w:rsidR="00B82008" w:rsidRDefault="00000000">
      <w:pPr>
        <w:pStyle w:val="BodyText"/>
      </w:pPr>
      <w:r>
        <w:t>Then there are the memories that come unbidden, like visitors in the middle of the day. A flash of color, a familiar scent, a sudden voice causing something to stir. I see a bluebird glide into a patch of grass, and suddenly I’m a child again in my grandparents’ yard. I hear an accent, a cadence, and a long-buried grief awakens. These are not thoughts I chased, but echoes that found me. Through sight, sound, smell, touch, and taste, these gateways of senses, the soul is stirred. Something subtle passes through, like a breeze carrying fragrance from a distant garden.</w:t>
      </w:r>
    </w:p>
    <w:p w14:paraId="1E5AC16E" w14:textId="77777777" w:rsidR="00B82008" w:rsidRDefault="00000000">
      <w:pPr>
        <w:pStyle w:val="BodyText"/>
      </w:pPr>
      <w:r>
        <w:t>Remembrance also comes in dreams. The real and unreal merge. A face that no longer walks this world appears and says something you didn’t know you needed to hear. You wake with a strange emotion lingering, one part truth, one part mystery. Sometimes these dreams feel like a letter from another world. Did it arrive by chance, or did a divine hand guide it?</w:t>
      </w:r>
    </w:p>
    <w:p w14:paraId="1ABB6457" w14:textId="77777777" w:rsidR="00B82008" w:rsidRDefault="00000000">
      <w:pPr>
        <w:pStyle w:val="BodyText"/>
      </w:pPr>
      <w:r>
        <w:t>All these are ways we remember ourselves, including our past, our longings, our unspoken questions. But how do we remember the One who is veiled in every veil, whose Name echoes behind the curtain of all things? How do we remember God, who is the Most Hidden, the Most Subtle?</w:t>
      </w:r>
    </w:p>
    <w:p w14:paraId="22052D1B" w14:textId="77777777" w:rsidR="00B82008" w:rsidRDefault="00000000">
      <w:pPr>
        <w:pStyle w:val="BodyText"/>
      </w:pPr>
      <w:r>
        <w:t>This chapter will explore both formal and informal ways to remember God, the purpose remembrance fulfills in the soul’s journey, and the virtues that blossom in its light.</w:t>
      </w:r>
    </w:p>
    <w:p w14:paraId="3BA033EF" w14:textId="77777777" w:rsidR="00B82008" w:rsidRDefault="00000000">
      <w:pPr>
        <w:pStyle w:val="Heading2"/>
      </w:pPr>
      <w:bookmarkStart w:id="124" w:name="what-are-we-remembering-about-god"/>
      <w:r>
        <w:t>10.1 What Are We Remembering About God?</w:t>
      </w:r>
    </w:p>
    <w:p w14:paraId="0BF52A79" w14:textId="77777777" w:rsidR="00B82008" w:rsidRDefault="00000000">
      <w:pPr>
        <w:pStyle w:val="FirstParagraph"/>
      </w:pPr>
      <w:r>
        <w:t>The Kitab-i-Aqdas does describe some memories we should use when remembering God. We are to remember God among His creation.</w:t>
      </w:r>
      <w:r>
        <w:rPr>
          <w:rStyle w:val="FootnoteReference"/>
        </w:rPr>
        <w:footnoteReference w:id="205"/>
      </w:r>
      <w:r>
        <w:t xml:space="preserve"> Creation, as we learned in Chapters 2 and 3, is everything within us and outside of us. Creation is seen and unseen. We are to remember God’s bounty</w:t>
      </w:r>
      <w:r>
        <w:rPr>
          <w:rStyle w:val="FootnoteReference"/>
        </w:rPr>
        <w:footnoteReference w:id="206"/>
      </w:r>
      <w:r>
        <w:t xml:space="preserve"> provided to us </w:t>
      </w:r>
      <w:r>
        <w:lastRenderedPageBreak/>
        <w:t>through this Creation. Within this creation, we can remember God’s mercy</w:t>
      </w:r>
      <w:r>
        <w:rPr>
          <w:rStyle w:val="FootnoteReference"/>
        </w:rPr>
        <w:footnoteReference w:id="207"/>
      </w:r>
      <w:r>
        <w:t xml:space="preserve"> and His greatness and power.</w:t>
      </w:r>
      <w:r>
        <w:rPr>
          <w:rStyle w:val="FootnoteReference"/>
        </w:rPr>
        <w:footnoteReference w:id="208"/>
      </w:r>
      <w:r>
        <w:t xml:space="preserve"> If creation seems scary or intimidating, we can always remember to seek refuge in God</w:t>
      </w:r>
      <w:r>
        <w:rPr>
          <w:rStyle w:val="FootnoteReference"/>
        </w:rPr>
        <w:footnoteReference w:id="209"/>
      </w:r>
      <w:r>
        <w:t xml:space="preserve"> such as with the prayer of the signs.</w:t>
      </w:r>
    </w:p>
    <w:p w14:paraId="576B24D8" w14:textId="77777777" w:rsidR="00B82008" w:rsidRDefault="00000000">
      <w:pPr>
        <w:pStyle w:val="BodyText"/>
      </w:pPr>
      <w:r>
        <w:t>We are to remember His mighty and wondrous Name.</w:t>
      </w:r>
      <w:r>
        <w:rPr>
          <w:rStyle w:val="FootnoteReference"/>
        </w:rPr>
        <w:footnoteReference w:id="210"/>
      </w:r>
      <w:r>
        <w:t xml:space="preserve"> This Name could refer to Baha’u’llah, which uses God’s name of Glorious, or it could also refer to every name of God. We learned a lot of God’s names in Chapter 1. We do not need to burden ourselves with remembering every name each time, but we should also be careful not to neglect any name over time. Nothing is excluded from the virtue moderation. When we remember Baha’u’llah, we remember He is not God, but the Manifestation of God and the dawning place of His most excellent names and the supreme Word (Revelation).</w:t>
      </w:r>
      <w:r>
        <w:rPr>
          <w:rStyle w:val="FootnoteReference"/>
        </w:rPr>
        <w:footnoteReference w:id="211"/>
      </w:r>
    </w:p>
    <w:p w14:paraId="447157D9" w14:textId="77777777" w:rsidR="00B82008" w:rsidRDefault="00000000">
      <w:pPr>
        <w:pStyle w:val="BodyText"/>
      </w:pPr>
      <w:r>
        <w:t>Given we are to remember God, we are also to remember the Book (Kitab-i-Aqdas)</w:t>
      </w:r>
      <w:r>
        <w:rPr>
          <w:rStyle w:val="FootnoteReference"/>
        </w:rPr>
        <w:footnoteReference w:id="212"/>
      </w:r>
      <w:r>
        <w:t xml:space="preserve"> and what was revealed from Him,</w:t>
      </w:r>
      <w:r>
        <w:rPr>
          <w:rStyle w:val="FootnoteReference"/>
        </w:rPr>
        <w:footnoteReference w:id="213"/>
      </w:r>
      <w:r>
        <w:t xml:space="preserve"> which is the entirety of Baha’u’llah’s Revelation.</w:t>
      </w:r>
    </w:p>
    <w:p w14:paraId="4B43F074" w14:textId="77777777" w:rsidR="00B82008" w:rsidRDefault="00000000">
      <w:pPr>
        <w:pStyle w:val="Heading2"/>
      </w:pPr>
      <w:bookmarkStart w:id="125" w:name="subconscious-remembrance"/>
      <w:bookmarkEnd w:id="124"/>
      <w:r>
        <w:t>10.2 Subconscious Remembrance</w:t>
      </w:r>
    </w:p>
    <w:p w14:paraId="086C7D11" w14:textId="77777777" w:rsidR="00B82008" w:rsidRDefault="00000000">
      <w:pPr>
        <w:pStyle w:val="FirstParagraph"/>
      </w:pPr>
      <w:r>
        <w:t>Subconscious remembrance is not something we do. It is something we allow. It is the state of being open to what God is constantly offering.</w:t>
      </w:r>
    </w:p>
    <w:p w14:paraId="4506B05F" w14:textId="77777777" w:rsidR="00B82008" w:rsidRDefault="00000000">
      <w:pPr>
        <w:pStyle w:val="BlockText"/>
      </w:pPr>
      <w:r>
        <w:rPr>
          <w:b/>
          <w:bCs/>
        </w:rPr>
        <w:t>O Essence of Heedlessness</w:t>
      </w:r>
      <w:r>
        <w:br/>
        <w:t>Alas, that a hundred thousand spiritual tongues are embodied in one speaking tongue, and a hundred thousand hidden meanings appear in one melody—yet there is no ear to hear, nor heart to grasp a single word.</w:t>
      </w:r>
      <w:r>
        <w:rPr>
          <w:rStyle w:val="FootnoteReference"/>
        </w:rPr>
        <w:footnoteReference w:id="214"/>
      </w:r>
    </w:p>
    <w:p w14:paraId="2CA8F305" w14:textId="77777777" w:rsidR="00B82008" w:rsidRDefault="00000000">
      <w:pPr>
        <w:pStyle w:val="FirstParagraph"/>
      </w:pPr>
      <w:r>
        <w:t>If there are a hundred thousand spiritual tongues, perhaps from those infinite spiritual worlds we have opportunities to pass through, there could also be a hundred thousand spiritual ears for every ear, or a hundred thousand spiritual hearts for every heart which grasps a single word.</w:t>
      </w:r>
    </w:p>
    <w:p w14:paraId="687FDDBB" w14:textId="77777777" w:rsidR="00B82008" w:rsidRDefault="00000000">
      <w:pPr>
        <w:pStyle w:val="BodyText"/>
      </w:pPr>
      <w:r>
        <w:lastRenderedPageBreak/>
        <w:t>The Kitab-i-Aqdas Verse #185 offers a simple blueprint for subconscious remembrance. Baha’u’llah says “This is the counsel of God, if you are among those who hear. This is the grace of God, if you are among those who turn toward Him. This is the remembrance of God, if you are among those who feel. This is the treasure of God, if you are among those who know.”</w:t>
      </w:r>
    </w:p>
    <w:p w14:paraId="0C6A43C0" w14:textId="77777777" w:rsidR="00B82008" w:rsidRDefault="00000000">
      <w:pPr>
        <w:pStyle w:val="Heading3"/>
      </w:pPr>
      <w:bookmarkStart w:id="126" w:name="receiving-through-our-senses"/>
      <w:r>
        <w:t>10.2.1 Receiving Through Our Senses</w:t>
      </w:r>
    </w:p>
    <w:p w14:paraId="63B5D70B" w14:textId="77777777" w:rsidR="00B82008" w:rsidRDefault="00000000">
      <w:pPr>
        <w:pStyle w:val="FirstParagraph"/>
      </w:pPr>
      <w:r>
        <w:t>Subconscious remembrance is not actively remembering, but allowing memories and reminders enter our being. When Baha’u’llah mentions our hearing, He wants us to be able to hear God. This could be rhythm of verses recited, the calls of birds in moments of silence, or the subtle stirrings within. We hear a voice without a voice. Hearing often calls for action. When you hear a siren, you respond. In the same way, hearing the counsel of God leads us to live it.</w:t>
      </w:r>
    </w:p>
    <w:p w14:paraId="5207A6F9" w14:textId="77777777" w:rsidR="00B82008" w:rsidRDefault="00000000">
      <w:pPr>
        <w:pStyle w:val="BodyText"/>
      </w:pPr>
      <w:r>
        <w:t>To know is to open the mind. Hearing is one path to knowing, but so are reading, witnessing, reflecting. Our minds process endless streams of experience, and within those may be hidden names or attributes of God waiting to be recognized. If we approach knowledge with honesty rather than bias, we allow the truth to lead. Bahá’u’lláh calls knowing the treasure of God. And like any treasure, when uncovered, it changes us.</w:t>
      </w:r>
    </w:p>
    <w:p w14:paraId="0A9D8078" w14:textId="77777777" w:rsidR="00B82008" w:rsidRDefault="00000000">
      <w:pPr>
        <w:pStyle w:val="BodyText"/>
      </w:pPr>
      <w:r>
        <w:t>To feel is to awaken the heart. Baha’u’llah says hearts are capable of enlightenment.</w:t>
      </w:r>
      <w:r>
        <w:rPr>
          <w:rStyle w:val="FootnoteReference"/>
        </w:rPr>
        <w:footnoteReference w:id="215"/>
      </w:r>
      <w:r>
        <w:t xml:space="preserve"> Yet we often avoid feeling to avoid pain. Some pursue drugs to feel what they cannot otherwise access, or to hide what they can no longer bear. But everything we encounter evokes feeling. And what if the very feeling we fear is the doorway to insight? Perhaps it’s at least a path to empathy.</w:t>
      </w:r>
    </w:p>
    <w:p w14:paraId="57561F2F" w14:textId="77777777" w:rsidR="00B82008" w:rsidRDefault="00000000">
      <w:pPr>
        <w:pStyle w:val="BodyText"/>
      </w:pPr>
      <w:r>
        <w:t>When our senses, mind, and heart are open in this way, the soul can begin to turn. Subconscious remembrance is that turning, not as a command, but as a quiet alignment. We may not always be fully oriented toward God in our daily lives, but remembrance begins in our willingness to receive. We don’t say, “I am a mirror.” We simply become one.</w:t>
      </w:r>
    </w:p>
    <w:p w14:paraId="1DF732A1" w14:textId="77777777" w:rsidR="00B82008" w:rsidRDefault="00000000">
      <w:pPr>
        <w:pStyle w:val="Heading2"/>
      </w:pPr>
      <w:bookmarkStart w:id="127" w:name="conscious-remembrance"/>
      <w:bookmarkEnd w:id="125"/>
      <w:bookmarkEnd w:id="126"/>
      <w:r>
        <w:t>10.3 Conscious Remembrance</w:t>
      </w:r>
    </w:p>
    <w:p w14:paraId="2F5E1B30" w14:textId="77777777" w:rsidR="00B82008" w:rsidRDefault="00000000">
      <w:pPr>
        <w:pStyle w:val="FirstParagraph"/>
      </w:pPr>
      <w:r>
        <w:t>Conscious remembrance is the intentional act of turning the heart and soul towards God. The Kitab-i-Aqdas provides guidance in how this remembrance should be carried out, allowing much of it to be done openly or in secret. Much like how Baha’u’llah did not want a person to be burdened by tiresome recitation, the Bab taught how remembrance should be done with spirit and fragrance. Baha’u’llah encourages us to exalt, magnify, and glorify their Lord with joy and gladness.</w:t>
      </w:r>
      <w:r>
        <w:rPr>
          <w:rStyle w:val="FootnoteReference"/>
        </w:rPr>
        <w:footnoteReference w:id="216"/>
      </w:r>
      <w:r>
        <w:t xml:space="preserve"> We should thank Him with joy and spiritual fragrance.</w:t>
      </w:r>
      <w:r>
        <w:rPr>
          <w:rStyle w:val="FootnoteReference"/>
        </w:rPr>
        <w:footnoteReference w:id="217"/>
      </w:r>
    </w:p>
    <w:p w14:paraId="4845CBF7" w14:textId="77777777" w:rsidR="00B82008" w:rsidRDefault="00000000">
      <w:pPr>
        <w:pStyle w:val="BodyText"/>
      </w:pPr>
      <w:r>
        <w:lastRenderedPageBreak/>
        <w:t>The purpose is never to perform remembrance for its own sake. Just as we use our senses to receive from God, we use our faculties to give back to God and others. We use our voices to help others hear. We use our minds to help others know. We use our hearts to help others feel. Our souls can help others turn towards Him. To do so, you have to actually feel the spirit and fragrance. It has to come from deep within you. Remembrance is felt, not merely spoken.</w:t>
      </w:r>
    </w:p>
    <w:p w14:paraId="38AEA02B" w14:textId="77777777" w:rsidR="00B82008" w:rsidRDefault="00000000">
      <w:pPr>
        <w:pStyle w:val="Heading3"/>
      </w:pPr>
      <w:bookmarkStart w:id="128" w:name="ways-to-remember"/>
      <w:r>
        <w:t>10.3.1 Ways to Remember</w:t>
      </w:r>
    </w:p>
    <w:p w14:paraId="1E435881" w14:textId="77777777" w:rsidR="00B82008" w:rsidRDefault="00000000">
      <w:pPr>
        <w:pStyle w:val="FirstParagraph"/>
      </w:pPr>
      <w:r>
        <w:t>We are also to rejoice in the joy of the Greatest Name (Baha’u’llah), by which hearts are enraptured and the minds of the near ones are attracted.</w:t>
      </w:r>
      <w:r>
        <w:rPr>
          <w:rStyle w:val="FootnoteReference"/>
        </w:rPr>
        <w:footnoteReference w:id="218"/>
      </w:r>
      <w:r>
        <w:t xml:space="preserve"> This is not an act of worship towards Baha’u’llah Himself, but a celebration this name exists, that it has manifested in the form of the temple of Baha’u’llah, and that it is a sign of God’s mercy. Baha’u’llah is the point of adoration (Qiblih).</w:t>
      </w:r>
    </w:p>
    <w:p w14:paraId="18A72043" w14:textId="77777777" w:rsidR="00B82008" w:rsidRDefault="00000000">
      <w:pPr>
        <w:pStyle w:val="BodyText"/>
      </w:pPr>
      <w:r>
        <w:t>One way we can conduct remembrance is through music. Music is a ladder for the ascent of souls to the highest horizon.</w:t>
      </w:r>
      <w:r>
        <w:rPr>
          <w:rStyle w:val="FootnoteReference"/>
        </w:rPr>
        <w:footnoteReference w:id="219"/>
      </w:r>
      <w:r>
        <w:t xml:space="preserve"> Baha’u’llah warns us by saying “do not make it the wings of self and desire” and to “beware your listening does not lead you away from the path of dignity and reverence.” Ladders can be used to ascend or descend. For a soul to be liberated, it must ascend.</w:t>
      </w:r>
    </w:p>
    <w:p w14:paraId="5E8D642F" w14:textId="77777777" w:rsidR="00B82008" w:rsidRDefault="00000000">
      <w:pPr>
        <w:pStyle w:val="BodyText"/>
      </w:pPr>
      <w:r>
        <w:t>Baha’u’llah also says “do not conduct remembrance in the streets or marketplaces. Do so in a place designated for remembrance or in your home. This is closer to sincerity and piety.”</w:t>
      </w:r>
      <w:r>
        <w:rPr>
          <w:rStyle w:val="FootnoteReference"/>
        </w:rPr>
        <w:footnoteReference w:id="220"/>
      </w:r>
      <w:r>
        <w:t xml:space="preserve"> If we feel inspired toremember God in the streets and marketplaces, this would be one of those times to practice secret remembrance, done silently or in a whisper. Sometimes I imagine a musical where random people join me for a choreographed dance and singing, but it’s really only in my head. Remembrance of God can also joyously occur with spiritual fragrance even in silence.</w:t>
      </w:r>
    </w:p>
    <w:p w14:paraId="7149419A" w14:textId="77777777" w:rsidR="00B82008" w:rsidRDefault="00000000">
      <w:pPr>
        <w:pStyle w:val="Heading3"/>
      </w:pPr>
      <w:bookmarkStart w:id="129" w:name="a-warning"/>
      <w:bookmarkEnd w:id="128"/>
      <w:r>
        <w:t>10.3.2 A Warning</w:t>
      </w:r>
    </w:p>
    <w:p w14:paraId="2266ABAE" w14:textId="77777777" w:rsidR="00B82008" w:rsidRDefault="00000000">
      <w:pPr>
        <w:pStyle w:val="FirstParagraph"/>
      </w:pPr>
      <w:r>
        <w:t>True remembrance is designed so we can feel the spirit and share the spirit. The Bayan says remembrance has no value if it keeps us from recognizing God and His Manifestations. Denying a Manifestation is the same as denying God. Baha’u’llah echoes this warning, telling us “beware…that remembrance veils you from this Most Mighty Remembrance.” This warning is incredibly important. What if our remembrance is contrary to what God desires? What if wee end up not recognizing the future Manifestation of God, cause future generations from recognizing the future Manifestation of God, or do so in a way which prevents people of today from recognizing Baha’u’llah as the Manifestation of God? Say for example, we express the remembrance of God’s name All-Merciful and we respond to a person with apathy, indifference, or cruelty. Is this response in remembrance? Will a person come to love God or love Baha’u’llah or will they be driven away?</w:t>
      </w:r>
    </w:p>
    <w:p w14:paraId="57D4FA11" w14:textId="77777777" w:rsidR="00B82008" w:rsidRDefault="00000000">
      <w:pPr>
        <w:pStyle w:val="Heading3"/>
      </w:pPr>
      <w:bookmarkStart w:id="130" w:name="the-recitation-of-alláh-u-abhá"/>
      <w:bookmarkEnd w:id="129"/>
      <w:r>
        <w:lastRenderedPageBreak/>
        <w:t>10.3.3 The Recitation of Alláh-u-Abhá</w:t>
      </w:r>
    </w:p>
    <w:p w14:paraId="208A3F6F" w14:textId="77777777" w:rsidR="00B82008" w:rsidRDefault="00000000">
      <w:pPr>
        <w:pStyle w:val="FirstParagraph"/>
      </w:pPr>
      <w:r>
        <w:t>“Each day, the recitation of Alláh-u-Abhá (God is Most Glorious) is to be done 95 times while facing the Qiblih. Ablutions need to be done prior.</w:t>
      </w:r>
      <w:r>
        <w:rPr>
          <w:rStyle w:val="FootnoteReference"/>
        </w:rPr>
        <w:footnoteReference w:id="221"/>
      </w:r>
      <w:r>
        <w:t xml:space="preserve"> This is a daily practice of remembrance which helps teach us one way to remember a Name of God. This recitation can be done in secret or in the open, depending on where you are. You can perform this all at once or spread it out during the day. However, if you spread it out, ablutions would need to be performed each time. You can use prayer beads or other tool to keep count, but do be mindful of the fact you are not remembering the count. You are remembering God.</w:t>
      </w:r>
    </w:p>
    <w:p w14:paraId="72B05652" w14:textId="77777777" w:rsidR="00B82008" w:rsidRDefault="00000000">
      <w:pPr>
        <w:pStyle w:val="BodyText"/>
      </w:pPr>
      <w:r>
        <w:t xml:space="preserve">This practice is derived from the Persian Bayan in Vahid 5, Gate 17. “In this gate, it is decreed that from sunrise to sunset, every soul is permitted to recite ninety-five times phrases such as </w:t>
      </w:r>
      <w:r>
        <w:rPr>
          <w:i/>
          <w:iCs/>
        </w:rPr>
        <w:t>“God is Most Glorious” (Alláh-u-Abhá),</w:t>
      </w:r>
      <w:r>
        <w:t xml:space="preserve"> </w:t>
      </w:r>
      <w:r>
        <w:rPr>
          <w:i/>
          <w:iCs/>
        </w:rPr>
        <w:t>“God is Most Great” (Alláh-u-A‘ẓam),</w:t>
      </w:r>
      <w:r>
        <w:t xml:space="preserve"> </w:t>
      </w:r>
      <w:r>
        <w:rPr>
          <w:i/>
          <w:iCs/>
        </w:rPr>
        <w:t>“God is Most Manifest” (Alláh-u-Aẓhar),</w:t>
      </w:r>
      <w:r>
        <w:t xml:space="preserve"> </w:t>
      </w:r>
      <w:r>
        <w:rPr>
          <w:i/>
          <w:iCs/>
        </w:rPr>
        <w:t>“God is Most Radiant” (Alláh-u-Anwar),</w:t>
      </w:r>
      <w:r>
        <w:t xml:space="preserve"> </w:t>
      </w:r>
      <w:r>
        <w:rPr>
          <w:i/>
          <w:iCs/>
        </w:rPr>
        <w:t>“God is Most Exalted” (Alláh-u-Akbar),</w:t>
      </w:r>
      <w:r>
        <w:t xml:space="preserve"> or similar exalted expressions.” There would be nothing wrong in adding any of these statements of praise to your remembrance, as long as you are still capable of doing so with spirit, joy, and fragrance. I could envision a worship service of the People of Baha where nothing is happening but using music to collectively sing these names and praises of God. Wouldn’t that truly be glorious?</w:t>
      </w:r>
    </w:p>
    <w:p w14:paraId="71EC6F30" w14:textId="77777777" w:rsidR="00B82008" w:rsidRDefault="00000000">
      <w:pPr>
        <w:pStyle w:val="Heading2"/>
      </w:pPr>
      <w:bookmarkStart w:id="131" w:name="emergent-virtues-from-courtesy"/>
      <w:bookmarkEnd w:id="127"/>
      <w:bookmarkEnd w:id="130"/>
      <w:r>
        <w:t>10.4 Emergent Virtues From Courtesy</w:t>
      </w:r>
    </w:p>
    <w:p w14:paraId="167277C1" w14:textId="77777777" w:rsidR="00B82008" w:rsidRDefault="00000000">
      <w:pPr>
        <w:pStyle w:val="FirstParagraph"/>
      </w:pPr>
      <w:r>
        <w:t>Remembrance is not only inward or mystical. It reshapes how we carry ourselves in the world. Courtesy is the innate virtue that allows remembrance to take root in action. While remembrance turns the heart toward God, courtesy turns that heart toward others with grace and awareness. As we remember God, we become more sensitive to how our presence, words, and behavior reflect what we carry inside. Courtesy is the outer shell, but these six emergent virtues are its living qualities. Each one refines our remembrance into a social, spiritual, and interpersonal offering—how we show that we have remembered well.</w:t>
      </w:r>
    </w:p>
    <w:p w14:paraId="4068EF92" w14:textId="77777777" w:rsidR="00B82008" w:rsidRDefault="00000000">
      <w:pPr>
        <w:pStyle w:val="Heading3"/>
      </w:pPr>
      <w:bookmarkStart w:id="132" w:name="dignity"/>
      <w:r>
        <w:t>10.4.1 Dignity</w:t>
      </w:r>
    </w:p>
    <w:p w14:paraId="14BB8052" w14:textId="77777777" w:rsidR="00B82008" w:rsidRDefault="00000000">
      <w:pPr>
        <w:pStyle w:val="FirstParagraph"/>
      </w:pPr>
      <w:r>
        <w:t>Remembrance nurtures dignity by anchoring the soul in divine will. When we remember God’s providence and perfection, we cease striving to elevate ourselves through comparison, complaint, or vanity. Dignity blossoms as a form of quiet acceptance, a noble posture rooted not in status, but in contentment. Through remembrance, we realize our worth is not in the eyes of others but in being known and seen by God. Dignity, as a fruit of courtesy, teaches us to stand before both friend and foe with the same measured self-respect, because the soul that remembers God knows that He alone determines value.</w:t>
      </w:r>
    </w:p>
    <w:p w14:paraId="783679D1" w14:textId="77777777" w:rsidR="00B82008" w:rsidRDefault="00000000">
      <w:pPr>
        <w:pStyle w:val="Heading3"/>
      </w:pPr>
      <w:bookmarkStart w:id="133" w:name="fairness"/>
      <w:bookmarkEnd w:id="132"/>
      <w:r>
        <w:lastRenderedPageBreak/>
        <w:t>10.4.2 Fairness</w:t>
      </w:r>
    </w:p>
    <w:p w14:paraId="5CEC3153" w14:textId="77777777" w:rsidR="00B82008" w:rsidRDefault="00000000">
      <w:pPr>
        <w:pStyle w:val="FirstParagraph"/>
      </w:pPr>
      <w:r>
        <w:t>Remembrance restores fairness by keeping the inner lamp of divine guidance lit. When God’s names such as Just, All-Seeing, All-Wise are on our tongue and in our heart, we measure our judgments against something greater than impulse or self-interest. Fairness emerges from courtesy when our dealings are governed by principle, not preference. Remembrance reminds us that justice is not just a system but a state of being; it is a form of spiritual clarity that preserves order and shields the weak. In remembering God, we recall that every soul has a station, and fairness is the way we honor it.</w:t>
      </w:r>
    </w:p>
    <w:p w14:paraId="6C2D144B" w14:textId="77777777" w:rsidR="00B82008" w:rsidRDefault="00000000">
      <w:pPr>
        <w:pStyle w:val="Heading3"/>
      </w:pPr>
      <w:bookmarkStart w:id="134" w:name="kindness"/>
      <w:bookmarkEnd w:id="133"/>
      <w:r>
        <w:t>10.4.3 Kindness</w:t>
      </w:r>
    </w:p>
    <w:p w14:paraId="1870649B" w14:textId="77777777" w:rsidR="00B82008" w:rsidRDefault="00000000">
      <w:pPr>
        <w:pStyle w:val="FirstParagraph"/>
      </w:pPr>
      <w:r>
        <w:t>Kindness flows from remembrance as the fragrance of divine mercy. In remembering the Loving, the Compassionate, the All-Forgiving, our own conduct softens. Courtesy is given emotional warmth through kindness; it moves beyond politeness into heartfelt concern. Kindness is the echo of God’s remembrance within us, extended to others not because they earned it, but because we have remembered who they are in God’s sight. Each act of sincere remembrance deepens our reservoir of compassion, making kindness not just a virtue, but a reflex of the soul.</w:t>
      </w:r>
    </w:p>
    <w:p w14:paraId="2AD03C64" w14:textId="77777777" w:rsidR="00B82008" w:rsidRDefault="00000000">
      <w:pPr>
        <w:pStyle w:val="Heading3"/>
      </w:pPr>
      <w:bookmarkStart w:id="135" w:name="purity"/>
      <w:bookmarkEnd w:id="134"/>
      <w:r>
        <w:t>10.4.4 Purity</w:t>
      </w:r>
    </w:p>
    <w:p w14:paraId="11A99702" w14:textId="77777777" w:rsidR="00B82008" w:rsidRDefault="00000000">
      <w:pPr>
        <w:pStyle w:val="FirstParagraph"/>
      </w:pPr>
      <w:r>
        <w:t>Remembrance cleanses the soul, preparing it for purity. When we speak God’s names or dwell upon His attributes, we are not merely repeating phrases—we are washing the inner self of ego, distraction, and worldly attachment. Courtesy without purity can become performance, but when remembrance purifies intention, even simple actions gain spiritual depth. The more our remembrance is sincere, the more our hearts are cleared of noise, making room for subtle inspiration. Purity, then, is the refinement of remembrance—it emerges not in separation from the world, but in our ability to live in it with a heart undisturbed.</w:t>
      </w:r>
    </w:p>
    <w:p w14:paraId="3212D090" w14:textId="77777777" w:rsidR="00B82008" w:rsidRDefault="00000000">
      <w:pPr>
        <w:pStyle w:val="Heading3"/>
      </w:pPr>
      <w:bookmarkStart w:id="136" w:name="radiance"/>
      <w:bookmarkEnd w:id="135"/>
      <w:r>
        <w:t>10.4.5 Radiance</w:t>
      </w:r>
    </w:p>
    <w:p w14:paraId="16D7FDEE" w14:textId="77777777" w:rsidR="00B82008" w:rsidRDefault="00000000">
      <w:pPr>
        <w:pStyle w:val="FirstParagraph"/>
      </w:pPr>
      <w:r>
        <w:t>Remembrance fills the soul with light, and this light is what gives birth to radiance. When the soul remembers God with joy and fragrance, it begins to glow with spiritual vitality. Radiance is courtesy that shines—it warms conversations, softens conflicts, and uplifts gatherings. It is not boastful exuberance, but the presence of divine remembrance made visible. Radiant souls don’t try to impress; they express something beyond themselves. Through consistent remembrance, one becomes like a lamp in the window of God’s house, seen from afar, and comforting up close.</w:t>
      </w:r>
    </w:p>
    <w:p w14:paraId="7735503A" w14:textId="77777777" w:rsidR="00B82008" w:rsidRDefault="00000000">
      <w:pPr>
        <w:pStyle w:val="Heading3"/>
      </w:pPr>
      <w:bookmarkStart w:id="137" w:name="refinement"/>
      <w:bookmarkEnd w:id="136"/>
      <w:r>
        <w:t>10.4.6 Refinement</w:t>
      </w:r>
    </w:p>
    <w:p w14:paraId="5353A6D2" w14:textId="77777777" w:rsidR="00B82008" w:rsidRDefault="00000000">
      <w:pPr>
        <w:pStyle w:val="FirstParagraph"/>
      </w:pPr>
      <w:r>
        <w:t>Refinement is the art of making remembrance visible through beauty and care. It is courtesy matured and sculpted by remembrance. When we remember God, we begin to pay attention not only to what we say, but how we say it; not only to what we do, but how we do it. Refinement is not luxury, but precision and grace in conduct. It is how remembrance elevates the mundane into the sacred. The more we remember the Sublime and the Most Exalted, the more we try to reflect that glory in our actions, our speech, our presentation—even in silence.</w:t>
      </w:r>
    </w:p>
    <w:p w14:paraId="4B33B9E7" w14:textId="77777777" w:rsidR="00B82008" w:rsidRDefault="00000000">
      <w:pPr>
        <w:pStyle w:val="Heading2"/>
      </w:pPr>
      <w:bookmarkStart w:id="138" w:name="in-closing"/>
      <w:bookmarkEnd w:id="131"/>
      <w:bookmarkEnd w:id="137"/>
      <w:r>
        <w:lastRenderedPageBreak/>
        <w:t>10.5 In Closing</w:t>
      </w:r>
    </w:p>
    <w:p w14:paraId="1A6FB72D" w14:textId="77777777" w:rsidR="00B82008" w:rsidRDefault="00000000">
      <w:pPr>
        <w:pStyle w:val="FirstParagraph"/>
      </w:pPr>
      <w:r>
        <w:t>I want to close this chapter with a prophetic warning Baha’u’llah sent to Napoleon III and his fake claim of remembrance and how it violated the innate virtues of courtesy by betraying the people of Europe:</w:t>
      </w:r>
    </w:p>
    <w:p w14:paraId="4AD2EE2C" w14:textId="77777777" w:rsidR="00B82008" w:rsidRDefault="00000000">
      <w:pPr>
        <w:pStyle w:val="BlockText"/>
      </w:pPr>
      <w:r>
        <w:t>O King, We heard a word from you when the King of Russia asked you about the judgment of war. Your Lord is the All-Knowing, the All-Informed. You said, I was asleep in the cradle, the call of the oppressed woke me until they were drowned in the Black Sea. Thus We heard, and your Lord is a witness to what I say. We testify that it was not the call that woke you but desire, for We tested you and found you secluded. Recognize the tone of speech and be of the discerning.</w:t>
      </w:r>
    </w:p>
    <w:p w14:paraId="1907EA00" w14:textId="77777777" w:rsidR="00B82008" w:rsidRDefault="00000000">
      <w:pPr>
        <w:pStyle w:val="BlockText"/>
      </w:pPr>
      <w:r>
        <w:t>We do not wish to return to you a bad word to preserve the station We granted you in the visible life. We chose courtesy and made it a habit of the close ones. It is a garment that suits every soul, young and old. Blessed is the one who made it the adornment of his body, and woe to the one who is deprived of this great favor. If you were the possessor of the word, you would not have cast the Book of God behind your back when it was sent to you from the Mighty, the Wise. We tested you with it, and We did not find you as you claimed. Arise and make up for what you missed. The world will perish and what you have, and the dominion will remain for God, your Lord, and the Lord of your forefathers. You should not limit matters to what your desire wants. Beware the sighs of the oppressed, protect him from the arrows of the oppressors. What you did will cause matters to differ in your kingdom, and the dominion will leave your hand as a result of your actions. Then you will find yourself in manifest loss, and earthquakes will seize all tribes there unless you arise to support this cause and follow the Spirit in this straight path.</w:t>
      </w:r>
      <w:r>
        <w:rPr>
          <w:rStyle w:val="FootnoteReference"/>
        </w:rPr>
        <w:footnoteReference w:id="222"/>
      </w:r>
    </w:p>
    <w:p w14:paraId="5FA8B792" w14:textId="77777777" w:rsidR="00B82008" w:rsidRDefault="00000000">
      <w:pPr>
        <w:pStyle w:val="FirstParagraph"/>
      </w:pPr>
      <w:r>
        <w:t>True remembrance is not proclaimed but it is proven. May our remembrance never be a veil, but a mirror turned toward the Sun, that all who witness us may remember Him.</w:t>
      </w:r>
    </w:p>
    <w:p w14:paraId="6697575E" w14:textId="77777777" w:rsidR="00B82008" w:rsidRDefault="00000000">
      <w:r>
        <w:br w:type="page"/>
      </w:r>
    </w:p>
    <w:p w14:paraId="56FFB09A" w14:textId="77777777" w:rsidR="00B82008" w:rsidRDefault="00000000">
      <w:pPr>
        <w:pStyle w:val="Heading1"/>
      </w:pPr>
      <w:bookmarkStart w:id="139" w:name="reflection"/>
      <w:bookmarkStart w:id="140" w:name="_Toc211728308"/>
      <w:bookmarkEnd w:id="122"/>
      <w:bookmarkEnd w:id="138"/>
      <w:r>
        <w:lastRenderedPageBreak/>
        <w:t>11. Reflection</w:t>
      </w:r>
      <w:bookmarkEnd w:id="140"/>
    </w:p>
    <w:p w14:paraId="2A26DCA9" w14:textId="77777777" w:rsidR="00B82008" w:rsidRDefault="00000000">
      <w:pPr>
        <w:pStyle w:val="FirstParagraph"/>
      </w:pPr>
      <w:r>
        <w:t>The next spiritual practice Baha’u’llah describes in the Kitab-i-Aqdas is reflection. Regularly we are commanded to reflect throughout the revelation. Reflection as a spiritual practice is not something you commonly hear about, especially in Abrahamic religious circles. I typically viewed reflection as an act of mindful contemplation, perhaps thinking about how Baha’u’llah teaches “O Son of Being! Bring yourself to account each day before you are summoned to account, for death will come suddenly, and you will stand in judgment over your own self.”</w:t>
      </w:r>
      <w:r>
        <w:rPr>
          <w:rStyle w:val="FootnoteReference"/>
        </w:rPr>
        <w:footnoteReference w:id="223"/>
      </w:r>
      <w:r>
        <w:t xml:space="preserve"> Bringing to account had always seemed to be about asking myself if I have done what I was supposed to do, such as obeying Baha’u’llah’s laws. What if there is more to this accounting ledger?</w:t>
      </w:r>
    </w:p>
    <w:p w14:paraId="2FEC1BA2" w14:textId="77777777" w:rsidR="00B82008" w:rsidRDefault="00000000">
      <w:pPr>
        <w:pStyle w:val="BodyText"/>
      </w:pPr>
      <w:r>
        <w:t>Reflection, if I had to provide a definition, is the process of integrating prayer, recitation, and remembrance into one’s soul so as to prepare the soul to honor God. Reflection serves as the bridge towards increased God consciousness within the self. Many religious traditions define this process as the core of their religion. Islam calls it submission to God’s will although reflection is missing from the traditional pillars of faith. Reflection is recognizing that our accounting ledger is about how our inner self measures against God’s Self.</w:t>
      </w:r>
    </w:p>
    <w:p w14:paraId="0FECE055" w14:textId="77777777" w:rsidR="00B82008" w:rsidRDefault="00000000">
      <w:pPr>
        <w:pStyle w:val="BodyText"/>
      </w:pPr>
      <w:r>
        <w:t>We aren’t judging based on the standards of humankind, but we are comparing how we align with God’s desire for us. If Muhammad is an example, he regularly retreated to the cave of Hira to reflect, and it was here when he first received revelation. After Jesus was baptized, he spent 40 days in the desert wilderness of Galilee, reflecting and preparing himself for His mission. Moses spent 40 days on Mount Sinai whereupon the law of the Torah eventually emerged. Baha’u’llah, before publicly announcing His mission from God, spent 2 years in Sulaymaniyah as a Naqshbandi Sufi detached from all He was attached to. Reflection is how God shines through us.</w:t>
      </w:r>
    </w:p>
    <w:p w14:paraId="0D66E57D" w14:textId="77777777" w:rsidR="00B82008" w:rsidRDefault="00000000">
      <w:pPr>
        <w:pStyle w:val="Heading2"/>
      </w:pPr>
      <w:bookmarkStart w:id="141" w:name="purposes-of-reflection"/>
      <w:r>
        <w:t>11.1 Purposes of Reflection</w:t>
      </w:r>
    </w:p>
    <w:p w14:paraId="3F7EA043" w14:textId="77777777" w:rsidR="00B82008" w:rsidRDefault="00000000">
      <w:pPr>
        <w:pStyle w:val="FirstParagraph"/>
      </w:pPr>
      <w:r>
        <w:t>Reflecting is for understanding</w:t>
      </w:r>
      <w:r>
        <w:rPr>
          <w:rStyle w:val="FootnoteReference"/>
        </w:rPr>
        <w:footnoteReference w:id="224"/>
      </w:r>
      <w:r>
        <w:t xml:space="preserve"> through discovering hidden pearls</w:t>
      </w:r>
      <w:r>
        <w:rPr>
          <w:rStyle w:val="FootnoteReference"/>
        </w:rPr>
        <w:footnoteReference w:id="225"/>
      </w:r>
      <w:r>
        <w:t xml:space="preserve"> such as pearls of mysteries from the Ocean.</w:t>
      </w:r>
      <w:r>
        <w:rPr>
          <w:rStyle w:val="FootnoteReference"/>
        </w:rPr>
        <w:footnoteReference w:id="226"/>
      </w:r>
      <w:r>
        <w:t xml:space="preserve"> What are we to understand?</w:t>
      </w:r>
    </w:p>
    <w:p w14:paraId="77D6F87D" w14:textId="77777777" w:rsidR="00B82008" w:rsidRDefault="00000000">
      <w:pPr>
        <w:pStyle w:val="Heading3"/>
      </w:pPr>
      <w:bookmarkStart w:id="142" w:name="the-choice-sealed-wine"/>
      <w:r>
        <w:t>11.1.1 The Choice Sealed Wine</w:t>
      </w:r>
    </w:p>
    <w:p w14:paraId="0D07BE90" w14:textId="77777777" w:rsidR="00B82008" w:rsidRDefault="00000000">
      <w:pPr>
        <w:pStyle w:val="FirstParagraph"/>
      </w:pPr>
      <w:r>
        <w:t xml:space="preserve">One of the hidden pearls of mystery is the Choice Sealed Wine itself. The Kitab-i-Aqdas is not merely a book of laws. Imagine you are practicing recitation of a verse of the Kitab-i-Aqdas and you take some time to reflect upon the verse. Depending on which spiritual world you are passing through, you might gain an </w:t>
      </w:r>
      <w:r>
        <w:lastRenderedPageBreak/>
        <w:t>understanding and on a different day, gain another understanding due to passing through a different spiritual world. The hidden pearls are plural, which means there could be countless forms of wisdom to be gained.</w:t>
      </w:r>
    </w:p>
    <w:p w14:paraId="7D264432" w14:textId="77777777" w:rsidR="00B82008" w:rsidRDefault="00000000">
      <w:pPr>
        <w:pStyle w:val="Heading3"/>
      </w:pPr>
      <w:bookmarkStart w:id="143" w:name="the-bayan"/>
      <w:bookmarkEnd w:id="142"/>
      <w:r>
        <w:t>11.1.2 The Bayan</w:t>
      </w:r>
    </w:p>
    <w:p w14:paraId="4013209C" w14:textId="77777777" w:rsidR="00B82008" w:rsidRDefault="00000000">
      <w:pPr>
        <w:pStyle w:val="FirstParagraph"/>
      </w:pPr>
      <w:r>
        <w:t>There is a section of the Kitab-i-Aqdas addressed specifically towards the People of Eloquence, also known as the Babi’s. Baha’u’llah says whoever “reflects on these verses (from the Bayan) and discovers the hidden pearls within them, by God, will find the fragrance of the Merciful emanating from the direction of the prison, and his heart will hasten toward it with longing—nothing will stop him, not the armies of the heavens or the earth.”</w:t>
      </w:r>
      <w:r>
        <w:rPr>
          <w:rStyle w:val="FootnoteReference"/>
        </w:rPr>
        <w:footnoteReference w:id="227"/>
      </w:r>
      <w:r>
        <w:t xml:space="preserve"> The Primal Point says “for nothing has been ordained except for the sake of the Day of the Manifestation of He Whom God shall make manifest, so that if a soul stands before God, there should be no condition within them except refinement—that nothing may be witnessed in them except the love of God.”</w:t>
      </w:r>
      <w:r>
        <w:rPr>
          <w:rStyle w:val="FootnoteReference"/>
        </w:rPr>
        <w:footnoteReference w:id="228"/>
      </w:r>
      <w:r>
        <w:t xml:space="preserve"> The Bayan is a love letter to Baha’u’llah and to reflect the Bayan, is to discover hidden pearls of love for Baha’u’llah.</w:t>
      </w:r>
    </w:p>
    <w:p w14:paraId="38D6D09F" w14:textId="77777777" w:rsidR="00B82008" w:rsidRDefault="00000000">
      <w:pPr>
        <w:pStyle w:val="Heading3"/>
      </w:pPr>
      <w:bookmarkStart w:id="144" w:name="the-qiblih"/>
      <w:bookmarkEnd w:id="143"/>
      <w:r>
        <w:t>11.1.3 The Qiblih</w:t>
      </w:r>
    </w:p>
    <w:p w14:paraId="240E3656" w14:textId="77777777" w:rsidR="00B82008" w:rsidRDefault="00000000">
      <w:pPr>
        <w:pStyle w:val="FirstParagraph"/>
      </w:pPr>
      <w:r>
        <w:t>Baha’u’llah says to “reflect regarding the Qiblih</w:t>
      </w:r>
      <w:r>
        <w:rPr>
          <w:rStyle w:val="FootnoteReference"/>
        </w:rPr>
        <w:footnoteReference w:id="229"/>
      </w:r>
      <w:r>
        <w:t xml:space="preserve"> pearls of mysteries from the ocean.” To continue the theme of love and adoration, what would it mean to reflect regarding the Qiblih? Reflection, such as in this case, is not merely to acknowledge a fact, but to feel the nuances from the ocean of meanings. Today, what am I turning towards? Tomorrow, what am I turning away from? Reflection regarding the Qiblih may offer opportunities to identify what we love, and from what we love, what do we turn to more than Baha’u’llah? Do we have multiple points of adoration?</w:t>
      </w:r>
    </w:p>
    <w:p w14:paraId="50473B29" w14:textId="77777777" w:rsidR="00B82008" w:rsidRDefault="00000000">
      <w:pPr>
        <w:pStyle w:val="Heading3"/>
      </w:pPr>
      <w:bookmarkStart w:id="145" w:name="Xe59f9fd8a669aa558ff06b9b476d4d39774bf06"/>
      <w:bookmarkEnd w:id="144"/>
      <w:r>
        <w:t>11.1.4 Dawn and Evening on the Mercy and Favors of God</w:t>
      </w:r>
    </w:p>
    <w:p w14:paraId="57B57D64" w14:textId="77777777" w:rsidR="00B82008" w:rsidRDefault="00000000">
      <w:pPr>
        <w:pStyle w:val="FirstParagraph"/>
      </w:pPr>
      <w:r>
        <w:t>Baha’u’llah tells us to “reflect, during the dawn and evening, on the mercy and favors of God. Give thanks.”</w:t>
      </w:r>
      <w:r>
        <w:rPr>
          <w:rStyle w:val="FootnoteReference"/>
        </w:rPr>
        <w:footnoteReference w:id="230"/>
      </w:r>
      <w:r>
        <w:t xml:space="preserve"> This could be a practice we take during the obligatory prayer. Maybe during the prayer, we take moments to pause and reflect on the portion of the prayer recited. In those moments, we are meditating on a mercy God had bestowed on you. You might not be in prayer, but curled up in bed or your sofa, reflecting on a favor. This is also a practice to help you, even on a burdensome day with some struggle or pain, to identify something good within it. This type of reflection is a difficult practice, but one which may help provide perspective to certain feelings. The heart is a great place for hidden pearls to be unveiled.</w:t>
      </w:r>
    </w:p>
    <w:p w14:paraId="68985BF0" w14:textId="77777777" w:rsidR="00B82008" w:rsidRDefault="00000000">
      <w:pPr>
        <w:pStyle w:val="Heading3"/>
      </w:pPr>
      <w:bookmarkStart w:id="146" w:name="your-lifecycle"/>
      <w:bookmarkEnd w:id="145"/>
      <w:r>
        <w:lastRenderedPageBreak/>
        <w:t>11.1.5 Your Lifecycle</w:t>
      </w:r>
    </w:p>
    <w:p w14:paraId="380BF4A2" w14:textId="77777777" w:rsidR="00B82008" w:rsidRDefault="00000000">
      <w:pPr>
        <w:pStyle w:val="FirstParagraph"/>
      </w:pPr>
      <w:r>
        <w:t>The Kitab-i-Aqdas tells us to “reflect on what you were created from; indeed, all were created from a base fluid.”</w:t>
      </w:r>
      <w:r>
        <w:rPr>
          <w:rStyle w:val="FootnoteReference"/>
        </w:rPr>
        <w:footnoteReference w:id="231"/>
      </w:r>
      <w:r>
        <w:t xml:space="preserve"> Baha’u’llah also says to “reflect on your end, don’t be unjust.”</w:t>
      </w:r>
      <w:r>
        <w:rPr>
          <w:rStyle w:val="FootnoteReference"/>
        </w:rPr>
        <w:footnoteReference w:id="232"/>
      </w:r>
      <w:r>
        <w:t xml:space="preserve"> He provides counsel for how we live our lives between our creation and our end. He says “the days of your life pass as the winds blow, and your glory will be rolled up as was the glory of those before you. Reflect, O people, where are your past days, and where are your vanished years? Blessed are the days that were spent in the remembrance of God, and the hours devoted to His praise, the All-Wise.</w:t>
      </w:r>
      <w:r>
        <w:rPr>
          <w:rStyle w:val="FootnoteReference"/>
        </w:rPr>
        <w:footnoteReference w:id="233"/>
      </w:r>
    </w:p>
    <w:p w14:paraId="3DB4BAA7" w14:textId="77777777" w:rsidR="00B82008" w:rsidRDefault="00000000">
      <w:pPr>
        <w:pStyle w:val="BodyText"/>
      </w:pPr>
      <w:r>
        <w:t>Reflection here is combined with remembrance. What of God do we remember? How is a name of God manifesting within my life? Is there too much dust on my soul’s mirror? Do I praise something more than God? Maybe reflecting on the beginning, knowing all people were created from an egg, a sperm, and the breath of life from God gives us new insights and understandings in how we apply our constellation of virtues. Awareness of the inevitable end may keep a regular perspective for the unique situations we find ourselves in.</w:t>
      </w:r>
    </w:p>
    <w:p w14:paraId="59695D4D" w14:textId="77777777" w:rsidR="00B82008" w:rsidRDefault="00000000">
      <w:pPr>
        <w:pStyle w:val="Heading3"/>
      </w:pPr>
      <w:bookmarkStart w:id="147" w:name="Xef06f739bf854cda6b81ce9d682af69f69dd1b9"/>
      <w:bookmarkEnd w:id="146"/>
      <w:r>
        <w:t>11.1.6 The World and the Conditions of Its People</w:t>
      </w:r>
    </w:p>
    <w:p w14:paraId="3A2D3B80" w14:textId="77777777" w:rsidR="00B82008" w:rsidRDefault="00000000">
      <w:pPr>
        <w:pStyle w:val="FirstParagraph"/>
      </w:pPr>
      <w:r>
        <w:t>Reflection is also a bridge between the individual’s spiritual life and how we use our life to honor God within the world. Baha’u’llah says to “reflect upon the world and the condition of its people.</w:t>
      </w:r>
      <w:r>
        <w:rPr>
          <w:rStyle w:val="FootnoteReference"/>
        </w:rPr>
        <w:footnoteReference w:id="234"/>
      </w:r>
      <w:r>
        <w:t xml:space="preserve"> Maybe you are reading a political editorial or having a conversation with a friend regarding a social issue. Emotions are high as there are reasons to feel strongly. What if you reflect during such moments? Your prayers, recitation, and remembrance has prepared you to reflect and how to respond. You may view the world using a map, or view it from an image taken from space. You may notice or feel it’s vastness, or its smallness, depending on your reflection. Both can be true. You may feel the joys and pains of people near or far from you. You might feel aspects of oneness and aspects of difference, and see the truths of both aspects. We may observe what we should not do, and the potentials harms which occur when people lack faith, lack love for God, or lack the fear of God.</w:t>
      </w:r>
    </w:p>
    <w:p w14:paraId="74505FE2" w14:textId="77777777" w:rsidR="00B82008" w:rsidRDefault="00000000">
      <w:pPr>
        <w:pStyle w:val="BodyText"/>
      </w:pPr>
      <w:r>
        <w:t>Reflection then, is not solely about how our souls reflect God for our own liberation, but reflection is also about the potential liberation of the world and its people. Reflection is what helps make prayer, recitation, and remembrance active within the world. Reflection is the initiator of the Cause of God.</w:t>
      </w:r>
    </w:p>
    <w:p w14:paraId="4A7B5EC2" w14:textId="77777777" w:rsidR="00B82008" w:rsidRDefault="00000000">
      <w:pPr>
        <w:pStyle w:val="Heading2"/>
      </w:pPr>
      <w:bookmarkStart w:id="148" w:name="how-do-we-reflect"/>
      <w:bookmarkEnd w:id="141"/>
      <w:bookmarkEnd w:id="147"/>
      <w:r>
        <w:lastRenderedPageBreak/>
        <w:t>11.2 How Do We Reflect?</w:t>
      </w:r>
    </w:p>
    <w:p w14:paraId="79EF037A" w14:textId="77777777" w:rsidR="00B82008" w:rsidRDefault="00000000">
      <w:pPr>
        <w:pStyle w:val="BlockText"/>
      </w:pPr>
      <w:r>
        <w:t>An example is set forth in the supreme word, upon which the entirety of religion is established. Through its utterance, the foundation of all religion is confirmed. In the hour of death, all will speak this word and return to Him. The reflections within mirrors inevitably return to their origin. When the mirrors reflect the image of the sun, they return to it, for their existence began with it. The mirrors’ purpose lies solely in their capacity as mirrors, reflecting the sun from which they originated.</w:t>
      </w:r>
      <w:r>
        <w:rPr>
          <w:rStyle w:val="FootnoteReference"/>
        </w:rPr>
        <w:footnoteReference w:id="235"/>
      </w:r>
    </w:p>
    <w:p w14:paraId="616558B4" w14:textId="77777777" w:rsidR="00B82008" w:rsidRDefault="00000000">
      <w:pPr>
        <w:pStyle w:val="FirstParagraph"/>
      </w:pPr>
      <w:r>
        <w:t>The quote above from the Bab encapsulates perfectly what it means to be a mirror. We are what we reflect, in this life and thereafter. If the purpose of the mirror of the soul is to reflect the light of God, what inhibits the ability to reflect?</w:t>
      </w:r>
    </w:p>
    <w:p w14:paraId="0808D520" w14:textId="77777777" w:rsidR="00B82008" w:rsidRDefault="00000000">
      <w:pPr>
        <w:pStyle w:val="BodyText"/>
      </w:pPr>
      <w:r>
        <w:t>It could be the orientation of our mirror. Reflection of divine light could be anywhere from 0 to 100%, merely based on the direction our mirror is facing. Our ability to reflect could be influenced by objects getting between the mirror and the Sun. These objects can be veils, created by ourselves or by others, which are used to keep a person from identifying the light. When a veil exists, what direction will a mirror turn? Other objects can be accumulated dust. This dust can represent a mirror which reflected the light radiantly, but stopped its spiritual practice. Maybe the mirror thought once it attained a spiritual station, that the station was permanent, mistakenly doing what it wanted. Each day which passes allows more dust to settle on the mirror. Eventually, no light reflects as the dust absorbs the light.</w:t>
      </w:r>
    </w:p>
    <w:p w14:paraId="55E4D709" w14:textId="77777777" w:rsidR="00B82008" w:rsidRDefault="00000000">
      <w:pPr>
        <w:pStyle w:val="BodyText"/>
      </w:pPr>
      <w:r>
        <w:t>How do we reflect to ensure our best reflection, so that our soul may attain the liberation of paradise?</w:t>
      </w:r>
    </w:p>
    <w:p w14:paraId="471A46C4" w14:textId="77777777" w:rsidR="00B82008" w:rsidRDefault="00000000">
      <w:pPr>
        <w:pStyle w:val="Heading3"/>
      </w:pPr>
      <w:bookmarkStart w:id="149" w:name="detach-and-purify"/>
      <w:r>
        <w:t>11.2.1 Detach and Purify</w:t>
      </w:r>
    </w:p>
    <w:p w14:paraId="5619A684" w14:textId="77777777" w:rsidR="00B82008" w:rsidRDefault="00000000">
      <w:pPr>
        <w:pStyle w:val="FirstParagraph"/>
      </w:pPr>
      <w:r>
        <w:t>Baha’u’llah says in the Book of Certitude: “the door mentioned in the statement that the servants will not reach the shore of the sea of knowledge except by completely cutting off from everything in the heavens and the earth. Purify yourselves, O people of the earth, so that you may reach the position that God has destined for you, and enter into a pavilion that God has raised in the sky of explanation.”</w:t>
      </w:r>
    </w:p>
    <w:p w14:paraId="31160393" w14:textId="77777777" w:rsidR="00B82008" w:rsidRDefault="00000000">
      <w:pPr>
        <w:pStyle w:val="BodyText"/>
      </w:pPr>
      <w:r>
        <w:t>We learned earlier how prayer can help increase the virtue of detachment and how remembrance can help increase the virtue of purity. These practices help identify what is important for our souls, but we can also learn a lot by what is missing from the obligatory prayers, the verses of God, and the names and attributes of God.</w:t>
      </w:r>
    </w:p>
    <w:p w14:paraId="3493EE47" w14:textId="77777777" w:rsidR="00B82008" w:rsidRDefault="00000000">
      <w:pPr>
        <w:pStyle w:val="BodyText"/>
      </w:pPr>
      <w:r>
        <w:t xml:space="preserve">For example, we do not see any description of human race or differences of races. There is not a single writing from the Bab or Baha’u’llah discussing race. Yet, during the European Enlightenment emerging in the 15th century, the idea of race and the subsequent ideologies of race supremacy spread throughout the world as Europe colonized various parts of the globe. By the time Baha’u’llah emerged from the prison of Akka in the late 1870’s, nearby Beirut was an intellectual hotspot where race highly influenced the sociopolitical discourse. Beirut was the most common port of entry for pilgrims to Baha’u’llah. It was </w:t>
      </w:r>
      <w:r>
        <w:lastRenderedPageBreak/>
        <w:t>where his son, Abbas Effendi, sought medical care. Yet, race was notably absent from the Revelation of God through Baha’u’llah. This begs the question: Is race real?</w:t>
      </w:r>
    </w:p>
    <w:p w14:paraId="2A28E566" w14:textId="77777777" w:rsidR="00B82008" w:rsidRDefault="00000000">
      <w:pPr>
        <w:pStyle w:val="BodyText"/>
      </w:pPr>
      <w:r>
        <w:t>Being able to set aside certain assumptions about what is real or unreal, despite there being common ideas and ideologies current among the people of the age or people of a culture, is vital to reflection. When Baha’u’llah says certitude can only happen by separating ourselves from these assumptions, we are no longer allowing those assumptions to be chains weighing us down. These chains are often described by Baha’u’llah as vain imaginings and idle fancies. A vain imagining is something we create in our own head which is not real and serves no positive purpose in our world of existence. Reflection helps use the spiritual practices to help identify what is real, what is actually true, versus what people may tell us is real and true. This discernment is incredibly important.</w:t>
      </w:r>
    </w:p>
    <w:p w14:paraId="7DF53818" w14:textId="77777777" w:rsidR="00B82008" w:rsidRDefault="00000000">
      <w:pPr>
        <w:pStyle w:val="BodyText"/>
      </w:pPr>
      <w:r>
        <w:t>Other vain imaginings which people often attach themselves to can include political ideologies or parties, religious identity and labels, conditions of the ego, or even social and economic outcomes. Detach from all save God. To purify in these types of context could include identifying what we love or hate and understanding why. Do we allow our feelings to judge where we shouldn’t? Do we blindly follow what is popular or what our families commanded us to follow? Do we get caught up in our own self-doubts and insecurities? These things act to turn our mirrors in directions which reflect corruption, not the radiant light of God. Even if we proclaim “I believe” and still remain attached to things which may not even be real or conducive to the liberation of self, soul, and society, we accumulate a substantial amount of dust on our mirrors.</w:t>
      </w:r>
    </w:p>
    <w:p w14:paraId="4375D9D8" w14:textId="77777777" w:rsidR="00B82008" w:rsidRDefault="00000000">
      <w:pPr>
        <w:pStyle w:val="BodyText"/>
      </w:pPr>
      <w:r>
        <w:t>God is the creator of all, but maybe Satan is merely the corrupter.</w:t>
      </w:r>
    </w:p>
    <w:p w14:paraId="1B330751" w14:textId="77777777" w:rsidR="00B82008" w:rsidRDefault="00000000">
      <w:pPr>
        <w:pStyle w:val="Heading3"/>
      </w:pPr>
      <w:bookmarkStart w:id="150" w:name="cleanse-the-mirror"/>
      <w:bookmarkEnd w:id="149"/>
      <w:r>
        <w:t>11.2.2 Cleanse the Mirror</w:t>
      </w:r>
    </w:p>
    <w:p w14:paraId="0FAC6BB8" w14:textId="77777777" w:rsidR="00B82008" w:rsidRDefault="00000000">
      <w:pPr>
        <w:pStyle w:val="FirstParagraph"/>
      </w:pPr>
      <w:r>
        <w:t>So far I had avoided discussing meditation. Meditation is not explicitly commanded by the Bab or Baha’u’llah and it is not a spiritual practice by itself. Yet, meditation can be a tool to help a person reflect. When we have identified what to detach from or purify from, it can be beneficial to take time to be quiet.</w:t>
      </w:r>
    </w:p>
    <w:p w14:paraId="64AD3BA5" w14:textId="77777777" w:rsidR="00B82008" w:rsidRDefault="00000000">
      <w:pPr>
        <w:pStyle w:val="BlockText"/>
      </w:pPr>
      <w:r>
        <w:t>The essence of faith is to speak little and to act abundantly; and if one’s words exceed his deeds, know that his nonexistence is better than his existence, and his demise is better than his survival. The foundation of well-being is silence, consideration of the consequences, and withdrawal from the people.</w:t>
      </w:r>
      <w:r>
        <w:rPr>
          <w:rStyle w:val="FootnoteReference"/>
        </w:rPr>
        <w:footnoteReference w:id="236"/>
      </w:r>
    </w:p>
    <w:p w14:paraId="64D625EB" w14:textId="77777777" w:rsidR="00B82008" w:rsidRDefault="00000000">
      <w:pPr>
        <w:pStyle w:val="FirstParagraph"/>
      </w:pPr>
      <w:r>
        <w:t xml:space="preserve">Reflection requires silence, stillness, and a sincere desire to look both inward and while looking outward, deeply. Our spiritual eyes must be piercing. Tools such as meditation or yoga can be useful, as long as the practice themselves are not distracting. Within my own reflection practice, I might curl up on a couch and watch birds eat, sing, and play. Hiking and camping are incredible times to reflect, even if you are with a loved one navigating the depths of your relationship. The most socially isolating time I am able to take is a road day trip, listening to music both vocal and instrumental. I’ve learned more during these 3 periods of </w:t>
      </w:r>
      <w:r>
        <w:lastRenderedPageBreak/>
        <w:t>time than I ever have only reading books, in school, or doing the common roles of life. The times of reflection helps consolidate all of these sources of knowledge, feeling, and experience into a form greater than the sum of their parts.</w:t>
      </w:r>
    </w:p>
    <w:p w14:paraId="0679A7AE" w14:textId="77777777" w:rsidR="00B82008" w:rsidRDefault="00000000">
      <w:pPr>
        <w:pStyle w:val="BodyText"/>
      </w:pPr>
      <w:r>
        <w:t>Through this process we can identify a truth about every aspect of our lives, and allow spiritual discernment to increasingly act as our compass. While imperfect, we strive for the process of perfection.</w:t>
      </w:r>
    </w:p>
    <w:p w14:paraId="042262A1" w14:textId="77777777" w:rsidR="00B82008" w:rsidRDefault="00000000">
      <w:pPr>
        <w:pStyle w:val="Heading3"/>
      </w:pPr>
      <w:bookmarkStart w:id="151" w:name="reorient"/>
      <w:bookmarkEnd w:id="150"/>
      <w:r>
        <w:t>11.2.3 Reorient</w:t>
      </w:r>
    </w:p>
    <w:p w14:paraId="362E789B" w14:textId="77777777" w:rsidR="00B82008" w:rsidRDefault="00000000">
      <w:pPr>
        <w:pStyle w:val="FirstParagraph"/>
      </w:pPr>
      <w:r>
        <w:t>The eventual goal is for the soul to be reoriented, facing away from these attachments, imaginings, and worldly affairs and turned towards God. Baha’u’llah asks us “O Son of the Cloud I call you to eternal life, yet you seek annihilation. Why have you turned away from what I love and turned toward what you desire?”</w:t>
      </w:r>
      <w:r>
        <w:rPr>
          <w:rStyle w:val="FootnoteReference"/>
        </w:rPr>
        <w:footnoteReference w:id="237"/>
      </w:r>
    </w:p>
    <w:p w14:paraId="2FD59C0A" w14:textId="77777777" w:rsidR="00B82008" w:rsidRDefault="00000000">
      <w:pPr>
        <w:pStyle w:val="BodyText"/>
      </w:pPr>
      <w:r>
        <w:t>I will close this section with the first paragraphs of Baha’u’llah’s Seven Valleys describing the Valley of the Annihilation of Self:</w:t>
      </w:r>
    </w:p>
    <w:p w14:paraId="30CFFB48" w14:textId="77777777" w:rsidR="00B82008" w:rsidRDefault="00000000">
      <w:pPr>
        <w:pStyle w:val="BlockText"/>
      </w:pPr>
      <w:r>
        <w:t>Upon ascending the lofty stages of bewilderment, the seeker enters the valley of true poverty, the principal annihilation. This stage is marked by the annihilation of the self and the subsistence in God…. For when the sincere lover and the concordant beloved reach the meeting of the loved one and the lover, they ignite a fire from the radiance of the loved one’s beauty and the heart’s fire of the lover. This fire burns all the curtains and veils, even burning all that is with them, down to their core and shell, until nothing remains but the beloved….This is because what is with people is limited to their own limitations, and what is with God is holy beyond that.</w:t>
      </w:r>
    </w:p>
    <w:p w14:paraId="35E7D638" w14:textId="77777777" w:rsidR="00B82008" w:rsidRDefault="00000000">
      <w:pPr>
        <w:pStyle w:val="Heading2"/>
      </w:pPr>
      <w:bookmarkStart w:id="152" w:name="emergent-virtues-from-truthfulness"/>
      <w:bookmarkEnd w:id="148"/>
      <w:bookmarkEnd w:id="151"/>
      <w:r>
        <w:t>11.3 Emergent Virtues From Truthfulness</w:t>
      </w:r>
    </w:p>
    <w:p w14:paraId="1A11ECC0" w14:textId="77777777" w:rsidR="00B82008" w:rsidRDefault="00000000">
      <w:pPr>
        <w:pStyle w:val="FirstParagraph"/>
      </w:pPr>
      <w:r>
        <w:t>Reflection helps develop the innate virtue of truthfulness by helping a believer embody what is true and identifying what may be mere illusion. Reflection also helps discern how to act in a given situation which affirms truth and the love of God. Reflection also helps a person go beyond saying “I believe” and being able to help conform their souls to the truth of what belief entails. As God is the source of all truth, a soul seeking God consciousness through reflection can seem to also be a source of truth.</w:t>
      </w:r>
    </w:p>
    <w:p w14:paraId="3CB44363" w14:textId="77777777" w:rsidR="00B82008" w:rsidRDefault="00000000">
      <w:pPr>
        <w:pStyle w:val="Heading3"/>
      </w:pPr>
      <w:bookmarkStart w:id="153" w:name="eloquence"/>
      <w:r>
        <w:t>11.3.1 Eloquence</w:t>
      </w:r>
    </w:p>
    <w:p w14:paraId="6A8A0B4C" w14:textId="77777777" w:rsidR="00B82008" w:rsidRDefault="00000000">
      <w:pPr>
        <w:pStyle w:val="FirstParagraph"/>
      </w:pPr>
      <w:r>
        <w:t>The above passage describes eloquence, which Baha’u’llah says the possessors of intelligence must seize.</w:t>
      </w:r>
      <w:r>
        <w:rPr>
          <w:rStyle w:val="FootnoteReference"/>
        </w:rPr>
        <w:footnoteReference w:id="238"/>
      </w:r>
      <w:r>
        <w:t xml:space="preserve"> Eloquence is the ability to express truth beautifully and clearly. Eloquence is usually associated with speech, but it can also be in the manner we write or how we use our bodies. It is a reflection of the title “Blessed Beauty” where God is the source of all beauty and truth. As we reflect on God’s names, the </w:t>
      </w:r>
      <w:r>
        <w:lastRenderedPageBreak/>
        <w:t>Manifestation of God, and the Truth revealed from them, we may discover the beauty in all aspects of truth. Beauty itself is quite clear and draws people to the truth. Reflection helps not only helps us understand truth for ourselves, but helps us express it in a way which draws the souls waiting to be liberated from that which is not true.</w:t>
      </w:r>
    </w:p>
    <w:p w14:paraId="4CE056BF" w14:textId="77777777" w:rsidR="00B82008" w:rsidRDefault="00000000">
      <w:pPr>
        <w:pStyle w:val="Heading3"/>
      </w:pPr>
      <w:bookmarkStart w:id="154" w:name="heedful"/>
      <w:bookmarkEnd w:id="153"/>
      <w:r>
        <w:t>11.3.2 Heedful</w:t>
      </w:r>
    </w:p>
    <w:p w14:paraId="556CCC0E" w14:textId="77777777" w:rsidR="00B82008" w:rsidRDefault="00000000">
      <w:pPr>
        <w:pStyle w:val="FirstParagraph"/>
      </w:pPr>
      <w:r>
        <w:t>In the above quote, heedlessness is in opposition to wisdom. To be heedless, means being unaware or unwilling to fulfill responsibilities, or are unaware of what is around them. It is a foundational reason for apathy, which is inaction of the heart and soul. Reflection helps one become heedful instead of heedless, as we become aware of the reality of the world around us, the nature of souls, the purpose of life, creation, and revelation. We can understand how God’s names manifest around us, and maybe exists in ways which aren’t obvious. Our awareness of reality increases. Our awareness of our place in the world becomes more clear. This form of truth being revealed through reflection guides our responsibilities to God, to ourselves, and to others near to us and within this world. Reflection encourages us to take heed and act appropriately.</w:t>
      </w:r>
    </w:p>
    <w:p w14:paraId="49DD19CA" w14:textId="77777777" w:rsidR="00B82008" w:rsidRDefault="00000000">
      <w:pPr>
        <w:pStyle w:val="Heading3"/>
      </w:pPr>
      <w:bookmarkStart w:id="155" w:name="perceptive"/>
      <w:bookmarkEnd w:id="154"/>
      <w:r>
        <w:t>11.3.3 Perceptive</w:t>
      </w:r>
    </w:p>
    <w:p w14:paraId="42333904" w14:textId="77777777" w:rsidR="00B82008" w:rsidRDefault="00000000">
      <w:pPr>
        <w:pStyle w:val="FirstParagraph"/>
      </w:pPr>
      <w:r>
        <w:t>The above quote describes being attuned to God’s sight, came to know God, and never hesitated in action. Perception is required to understand the subtle truths, the truths which are not explicitly defined. These truths could have more than one pathway, and each pathway is like light being refracted through a prism. From one light, we can see red which is truthfully light. We can see green, which is truthfully light. These different colors can bring different lenses and ways to see what is being reflected back to our eyes. Reflection helps us develop the ability not to just see these differences with our physical eyes, but with God’s sight which exists within us.</w:t>
      </w:r>
    </w:p>
    <w:p w14:paraId="421F381A" w14:textId="77777777" w:rsidR="00B82008" w:rsidRDefault="00000000">
      <w:pPr>
        <w:pStyle w:val="Heading3"/>
      </w:pPr>
      <w:bookmarkStart w:id="156" w:name="wisdom"/>
      <w:bookmarkEnd w:id="155"/>
      <w:r>
        <w:t>11.3.4 Wisdom</w:t>
      </w:r>
    </w:p>
    <w:p w14:paraId="42B81BA1" w14:textId="77777777" w:rsidR="00B82008" w:rsidRDefault="00000000">
      <w:pPr>
        <w:pStyle w:val="FirstParagraph"/>
      </w:pPr>
      <w:r>
        <w:t>Reflection helps develop wisdom. Wisdom is not just knowledge of truth, but the just application of knowledge. Reflection helps a person create truth within their entire being. We might read a verse of God and take some time to navigate its application in our lives. There may have been a situation we struggled with and with later reflection, we may have discovered a better way to have navigated the situation or our feelings. Wisdom helps us feel the spirit of religious law and counsel, not just the outward form.</w:t>
      </w:r>
    </w:p>
    <w:p w14:paraId="2C08D5B1" w14:textId="77777777" w:rsidR="00B82008" w:rsidRDefault="00000000">
      <w:pPr>
        <w:pStyle w:val="Heading3"/>
      </w:pPr>
      <w:bookmarkStart w:id="157" w:name="reason"/>
      <w:bookmarkEnd w:id="156"/>
      <w:r>
        <w:t>11.3.5 Reason</w:t>
      </w:r>
    </w:p>
    <w:p w14:paraId="69FAB7D9" w14:textId="77777777" w:rsidR="00B82008" w:rsidRDefault="00000000">
      <w:pPr>
        <w:pStyle w:val="FirstParagraph"/>
      </w:pPr>
      <w:r>
        <w:t>Reason is the alignment of reality and clarity of thought. Sometimes we come across those who seem to value reason or logic as the primary modes of knowing truth, but as Baha’u’llah says, reason alone cannot comprehend most things. Reflection helps develop God’s sight within us, so that we can not only know what true, but we can be aligned with it. Reason developed with the other virtues of truthfulness, and in conjunction with the rest of the constellation of virtues, is definitely the greatest sign within us. It can help us distinguish what is a beneficial science, or understand the consequences of actions in both the long-term and short-term. Reflection helps our alignment and adds to our clarity. We can act like a chessmaster, seeing several moves ahead and anticipating potential outcomes.</w:t>
      </w:r>
    </w:p>
    <w:p w14:paraId="526BE3C9" w14:textId="77777777" w:rsidR="00B82008" w:rsidRDefault="00000000">
      <w:pPr>
        <w:pStyle w:val="Heading3"/>
      </w:pPr>
      <w:bookmarkStart w:id="158" w:name="sincerity"/>
      <w:bookmarkEnd w:id="157"/>
      <w:r>
        <w:lastRenderedPageBreak/>
        <w:t>11.3.6 Sincerity</w:t>
      </w:r>
    </w:p>
    <w:p w14:paraId="100E7BB3" w14:textId="77777777" w:rsidR="00B82008" w:rsidRDefault="00000000">
      <w:pPr>
        <w:pStyle w:val="FirstParagraph"/>
      </w:pPr>
      <w:r>
        <w:t>Reflection helps solidify potentially the most important virtue animating from truthfulness. Sincerity is the purity of motive in word and action. It helps align the heart and soul so that your actions are truth, without any doubt. Sincerity helps bring peace to whoever you assist, teach, or love as the orientation of your truth is not for personal gain or merely to check a box. You act because you love. You act because you want to share the beauty of truth, you want to share the light and love of God in your words and actions, big and small. Reflection helps understand how we can be better, and how we can ensure truthfulness has the most positive effect.</w:t>
      </w:r>
    </w:p>
    <w:p w14:paraId="16AC482A" w14:textId="77777777" w:rsidR="00B82008" w:rsidRDefault="00000000">
      <w:r>
        <w:br w:type="page"/>
      </w:r>
    </w:p>
    <w:p w14:paraId="6A592755" w14:textId="77777777" w:rsidR="00B82008" w:rsidRDefault="00000000">
      <w:pPr>
        <w:pStyle w:val="Heading1"/>
      </w:pPr>
      <w:bookmarkStart w:id="159" w:name="honoring-god"/>
      <w:bookmarkStart w:id="160" w:name="_Toc211728309"/>
      <w:bookmarkEnd w:id="139"/>
      <w:bookmarkEnd w:id="152"/>
      <w:bookmarkEnd w:id="158"/>
      <w:r>
        <w:lastRenderedPageBreak/>
        <w:t>12. Honoring God</w:t>
      </w:r>
      <w:bookmarkEnd w:id="160"/>
    </w:p>
    <w:p w14:paraId="7946CAEE" w14:textId="77777777" w:rsidR="00B82008" w:rsidRDefault="00000000">
      <w:pPr>
        <w:pStyle w:val="Heading2"/>
      </w:pPr>
      <w:bookmarkStart w:id="161" w:name="introduction-2"/>
      <w:r>
        <w:t>12.1 Introduction</w:t>
      </w:r>
    </w:p>
    <w:p w14:paraId="2BE4119C" w14:textId="77777777" w:rsidR="00B82008" w:rsidRDefault="00000000">
      <w:pPr>
        <w:pStyle w:val="FirstParagraph"/>
      </w:pPr>
      <w:r>
        <w:t>In the opening of the Kitab-i-Aqdas, which frames the purpose of the Book, Baha’u’llah says “The tongue of My power has spoken in the dominion of My greatness, addressing My creation: “Carry out My ordinances out of love for My beauty.” Blessed is the lover who has inhaled the fragrance of the Beloved from this word, from which the breezes of bounty have wafted in an indescribable manner.”</w:t>
      </w:r>
      <w:r>
        <w:rPr>
          <w:rStyle w:val="FootnoteReference"/>
        </w:rPr>
        <w:footnoteReference w:id="239"/>
      </w:r>
      <w:r>
        <w:t xml:space="preserve"> This places an important context for our spiritual practice. Every command is to be carried out of love.</w:t>
      </w:r>
    </w:p>
    <w:p w14:paraId="67845EF8" w14:textId="77777777" w:rsidR="00B82008" w:rsidRDefault="00000000">
      <w:pPr>
        <w:pStyle w:val="BodyText"/>
      </w:pPr>
      <w:r>
        <w:t>This love is not one-way. In Chapter 1 we learned how one of God’s names is Love and Beloved. God’s love not only burns away the veils</w:t>
      </w:r>
      <w:r>
        <w:rPr>
          <w:rStyle w:val="FootnoteReference"/>
        </w:rPr>
        <w:footnoteReference w:id="240"/>
      </w:r>
      <w:r>
        <w:t xml:space="preserve"> which prevent the soul from being a true mirror, it is also the key to the hidden treasure.</w:t>
      </w:r>
      <w:r>
        <w:rPr>
          <w:rStyle w:val="FootnoteReference"/>
        </w:rPr>
        <w:footnoteReference w:id="241"/>
      </w:r>
      <w:r>
        <w:t xml:space="preserve"> The hidden treasure is the liberation of the soul. Created noble, the soul is born already bearing honor, a sign of God’s hope that each one may rise to the seat of divine nobility.</w:t>
      </w:r>
    </w:p>
    <w:p w14:paraId="5C3C2D01" w14:textId="77777777" w:rsidR="00B82008" w:rsidRDefault="00000000">
      <w:pPr>
        <w:pStyle w:val="BodyText"/>
      </w:pPr>
      <w:r>
        <w:t>Honor is the condition of being uplifted by God’s love. God desires that every soul may turn in their hearts to a seat of honor and nobility.</w:t>
      </w:r>
      <w:r>
        <w:rPr>
          <w:rStyle w:val="FootnoteReference"/>
        </w:rPr>
        <w:footnoteReference w:id="242"/>
      </w:r>
      <w:r>
        <w:t xml:space="preserve"> Although God does not need us to uplift Him, there are ways we can honor our love of the Beloved. When this book transitions to the various ordinances, these are all pathways to honor God’s love for us and to express love for God. These pathways are ways to live in alignment with divine truth, pathways to that hidden treasure. Some of these pathways I feel are rather spiritual in nature and key components to our spiritual practice, hence naming this spiritual practice as honoring God.</w:t>
      </w:r>
    </w:p>
    <w:p w14:paraId="0B976232" w14:textId="77777777" w:rsidR="00B82008" w:rsidRDefault="00000000">
      <w:pPr>
        <w:pStyle w:val="BodyText"/>
      </w:pPr>
      <w:r>
        <w:t>This chapter will introduce various aspects of honoring God through individual and social acts of devotion. Some are woven into the rhythm of the Badi calendar, a sacred cycle of 19 months, fasts, and festivals, while others are more spontaneous acts of devotion. These are practices which form the bedrock of the spiritual identity of a community. In honoring God, we begin to walk the path of law not as burden, but as love made visible.</w:t>
      </w:r>
    </w:p>
    <w:p w14:paraId="499EE20B" w14:textId="77777777" w:rsidR="00B82008" w:rsidRDefault="00000000">
      <w:pPr>
        <w:pStyle w:val="Heading2"/>
      </w:pPr>
      <w:bookmarkStart w:id="162" w:name="build-the-mashriqul-adhkar"/>
      <w:bookmarkEnd w:id="161"/>
      <w:r>
        <w:t>12.2 Build the Mashriq’ul-Adhkar</w:t>
      </w:r>
    </w:p>
    <w:p w14:paraId="6F529D94" w14:textId="77777777" w:rsidR="00B82008" w:rsidRDefault="00000000">
      <w:pPr>
        <w:pStyle w:val="FirstParagraph"/>
      </w:pPr>
      <w:r>
        <w:t>The Mashriq’ul-Adhkar means the Dawning Place of the Remembrance of God. It is every house built for the remembrance in cities and villages.</w:t>
      </w:r>
      <w:r>
        <w:rPr>
          <w:rStyle w:val="FootnoteReference"/>
        </w:rPr>
        <w:footnoteReference w:id="243"/>
      </w:r>
      <w:r>
        <w:t xml:space="preserve"> These houses are to be built in the name of the Lord of all </w:t>
      </w:r>
      <w:r>
        <w:lastRenderedPageBreak/>
        <w:t>religions.</w:t>
      </w:r>
      <w:r>
        <w:rPr>
          <w:rStyle w:val="FootnoteReference"/>
        </w:rPr>
        <w:footnoteReference w:id="244"/>
      </w:r>
      <w:r>
        <w:t xml:space="preserve"> They are to be built as perfectly as possible. They are to be adorned with that which befits them, not with images and likenesses. The Dawning Place has chambers, where children may recite the verses in the best melodies.</w:t>
      </w:r>
      <w:r>
        <w:rPr>
          <w:rStyle w:val="FootnoteReference"/>
        </w:rPr>
        <w:footnoteReference w:id="245"/>
      </w:r>
      <w:r>
        <w:t xml:space="preserve"> They should be established with wisdom, so that its building does not cause conflict.</w:t>
      </w:r>
      <w:r>
        <w:rPr>
          <w:rStyle w:val="FootnoteReference"/>
        </w:rPr>
        <w:footnoteReference w:id="246"/>
      </w:r>
      <w:r>
        <w:t xml:space="preserve"> For example, Baha’u’llah advised the community of Tehran and some others to wait to establish the Mashriq-ul-Adhkar. Baha’u’llah says:</w:t>
      </w:r>
    </w:p>
    <w:p w14:paraId="4F7431F2" w14:textId="77777777" w:rsidR="00B82008" w:rsidRDefault="00000000">
      <w:pPr>
        <w:pStyle w:val="BlockText"/>
      </w:pPr>
      <w:r>
        <w:t>“Blessed is the hive, the house, the station, the city, the heart, the mountain, the cave, the sanctuary, the wilderness, the land, the sea, the island, and the dwelling where the mention and praise of God have been raised.”</w:t>
      </w:r>
    </w:p>
    <w:p w14:paraId="37AD026E" w14:textId="77777777" w:rsidR="00B82008" w:rsidRDefault="00000000">
      <w:pPr>
        <w:pStyle w:val="FirstParagraph"/>
      </w:pPr>
      <w:r>
        <w:t>While being perfect, they also do not need to be extravagant. For example, Jinab-i-’Aziz and Mirza Muhammad Kazim established Mashriq-ul-Adhkars at their houses. Their perfection was not the wealth used to build them nor world renowned architects. The perfection was from the love, devotion, sincerity, and purity of intention used in their creation and use.</w:t>
      </w:r>
    </w:p>
    <w:p w14:paraId="034316EC" w14:textId="77777777" w:rsidR="00B82008" w:rsidRDefault="00000000">
      <w:pPr>
        <w:pStyle w:val="BodyText"/>
      </w:pPr>
      <w:r>
        <w:t>Baha’u’llah says we should “turn towards the Dawning Place at dawn, reflecting, remembering, reflecting, and seeking forgiveness. Remembrance should be with spirit and fragrance. When we enter, we should sit in silence, listening to the verses of God.” This implies the presence of someone reciting the verses of God aloud.</w:t>
      </w:r>
    </w:p>
    <w:p w14:paraId="3FD310DC" w14:textId="77777777" w:rsidR="00B82008" w:rsidRDefault="00000000">
      <w:pPr>
        <w:pStyle w:val="BodyText"/>
      </w:pPr>
      <w:r>
        <w:t>With Baha’u’llah himself being the breaker of dawn, the Mashriq’ul-Adhkar is designed to represent the dawn within each of us who enter it, and perhaps the dawn of God’s love in every city and village where one is built. The Mashriq-ul-Adhkar also are symbols of the houses where revelation started, such as the Bab’s house in Shiraz and Baha’u’llah’s house in Baghdad. Each visit, in a way, can be as a pilgrimage.</w:t>
      </w:r>
    </w:p>
    <w:p w14:paraId="1F3A9973" w14:textId="77777777" w:rsidR="00B82008" w:rsidRDefault="00000000">
      <w:pPr>
        <w:pStyle w:val="BodyText"/>
      </w:pPr>
      <w:r>
        <w:t>The Mashriq-ul-Adhkar is the foundation of the spiritual life of the community, honoring God as they feel within their liberating souls. If many people were to attend at dawn, you would have an opportunity for congregational remembrance. As remembrance is to be in melodious tones, there could be music. Baha’u’llah “remember(s) those who gathered or will gather to serve God, that they may rejoice and be among the thankful. Upon them are My glory, My remembrance, and My praise.”</w:t>
      </w:r>
      <w:r>
        <w:rPr>
          <w:rStyle w:val="FootnoteReference"/>
        </w:rPr>
        <w:footnoteReference w:id="247"/>
      </w:r>
    </w:p>
    <w:p w14:paraId="261D8CDF" w14:textId="77777777" w:rsidR="00B82008" w:rsidRDefault="00000000">
      <w:pPr>
        <w:pStyle w:val="BodyText"/>
      </w:pPr>
      <w:r>
        <w:t xml:space="preserve">As there would be chambers, there are also opportunities for private remembrance. The choice could be yours, depending on how your spirit needs that day. Remembrance in the Dawning Place is not required in the evenings, but I could see if a person wanted to do their evening remembrance in a Dawning Place, that should be an option. The Mashriq’ul-Adhkár is the heartbeat of a community’s spiritual life, built not </w:t>
      </w:r>
      <w:r>
        <w:lastRenderedPageBreak/>
        <w:t>to impose rituals, but to invite liberation. Whether for solitary prayer or congregational praise, whether sung in melody or whispered in longing, it honors God in a way each soul recognizes as home.</w:t>
      </w:r>
    </w:p>
    <w:p w14:paraId="56B21469" w14:textId="77777777" w:rsidR="00B82008" w:rsidRDefault="00000000">
      <w:pPr>
        <w:pStyle w:val="Heading2"/>
      </w:pPr>
      <w:bookmarkStart w:id="163" w:name="pilgrimage"/>
      <w:bookmarkEnd w:id="162"/>
      <w:r>
        <w:t>12.3 Pilgrimage</w:t>
      </w:r>
    </w:p>
    <w:p w14:paraId="08C5F257" w14:textId="77777777" w:rsidR="00B82008" w:rsidRDefault="00000000">
      <w:pPr>
        <w:pStyle w:val="FirstParagraph"/>
      </w:pPr>
      <w:r>
        <w:t>The Kitab-i-Aqdas enjoins pilgrimage to the Sacred House.</w:t>
      </w:r>
      <w:r>
        <w:rPr>
          <w:rStyle w:val="FootnoteReference"/>
        </w:rPr>
        <w:footnoteReference w:id="248"/>
      </w:r>
      <w:r>
        <w:t xml:space="preserve"> I like to think of the Sacred House as a recurring station in sacred history, much like how the title Manifestation of God has been fulfilled by many people. The Sacred House is where revelation first dawned. When the revelation of the Bab was first fulfilled, the House was the Bab’s home in Shiraz, Iran. When the revelation of Baha’u’llah was first announced, the House was Baha’u’llah’s home in Baghdad, Iraq. Baha’u’llah revealed two pilgrimage tablets for both Sacred Houses.</w:t>
      </w:r>
    </w:p>
    <w:p w14:paraId="2CEEA030" w14:textId="77777777" w:rsidR="00B82008" w:rsidRDefault="00000000">
      <w:pPr>
        <w:pStyle w:val="BodyText"/>
      </w:pPr>
      <w:r>
        <w:t>The purpose of pilgrimage is a way to physically portray the spiritual journey to God. As such, this way to honor God is quite sacred. There is no time frame, no schedule, no permission, nor any tour guides to point the way or tell you what to do. Pilgrimage is not an act of tourism. It is solely an act of devotion. I like to think of it that God desires to welcome you to His house and you are the honored guest. As an act of hospitality, God will provide for whatever you actually need for the nourishment and comfort of the soul.</w:t>
      </w:r>
    </w:p>
    <w:p w14:paraId="59842E33" w14:textId="77777777" w:rsidR="00B82008" w:rsidRDefault="00000000">
      <w:pPr>
        <w:pStyle w:val="BodyText"/>
      </w:pPr>
      <w:r>
        <w:t>The pilgrimage is for only those who are able to. Any able-bodied man who is able to perform pilgrimage should as long as it does not cause financial hardship. Women are exempt. This does not mean a woman cannot do pilgrimage, but there is no penalty or judgment by God if an able-bodied woman with financial means does not do pilgrimage.</w:t>
      </w:r>
    </w:p>
    <w:p w14:paraId="3EED2F6C" w14:textId="77777777" w:rsidR="00B82008" w:rsidRDefault="00000000">
      <w:pPr>
        <w:pStyle w:val="BodyText"/>
      </w:pPr>
      <w:r>
        <w:t>Baha’u’llah also allowed a person who desired to conduct pilgrimage, but was unable to, for Himself to fulfill the pilgrimage requirement.</w:t>
      </w:r>
      <w:r>
        <w:rPr>
          <w:rStyle w:val="FootnoteReference"/>
        </w:rPr>
        <w:footnoteReference w:id="249"/>
      </w:r>
      <w:r>
        <w:t xml:space="preserve"> Today, visiting the Sacred House is not fully possible. Both houses no longer stand and the land is used for other purposes. However, pilgrimage is still partially possible. I have not done so yet, but it is my hope to visit one of locations. In the tablets Baha’u’llah revealed for pilgrimage, the Suriy-i-Hajj I (Shiraz) and II (Baghdad), there are prayers and acts one can take leading up to arriving to the location where the Houses stood. If I am unable to, I do hope that I may do so in a dream or in some other meditative state.</w:t>
      </w:r>
    </w:p>
    <w:p w14:paraId="2C41145B" w14:textId="77777777" w:rsidR="00B82008" w:rsidRDefault="00000000">
      <w:pPr>
        <w:pStyle w:val="Heading2"/>
      </w:pPr>
      <w:bookmarkStart w:id="164" w:name="rights-of-god-ḥuqúqulláh"/>
      <w:bookmarkEnd w:id="163"/>
      <w:r>
        <w:t>12.4 Rights of God (Ḥuqúqu’lláh)</w:t>
      </w:r>
    </w:p>
    <w:p w14:paraId="57B6C3E5" w14:textId="77777777" w:rsidR="00B82008" w:rsidRDefault="00000000">
      <w:pPr>
        <w:pStyle w:val="FirstParagraph"/>
      </w:pPr>
      <w:r>
        <w:t>The Rights of God, also known as Ḥuqúqu’lláh, is a way to honor God through the purification of wealth.</w:t>
      </w:r>
      <w:r>
        <w:rPr>
          <w:rStyle w:val="FootnoteReference"/>
        </w:rPr>
        <w:footnoteReference w:id="250"/>
      </w:r>
      <w:r>
        <w:t xml:space="preserve"> The Bab had initially introduced the Rights of God in Vahid 5, Gate 19 of the Bayan. In the Bayan, the Rights of God were assigned to He Whom God Shall Make Manifest, and fulfilled through Baha’u’llah. </w:t>
      </w:r>
      <w:r>
        <w:lastRenderedPageBreak/>
        <w:t>Baha’u’llah says the purpose is to bring people to higher stations. Baha’u’llah describes the payment as mandatory, saying not to withhold ourselves from this great bounty. If the Huquq was not paid with joy and radiance, Baha’u’llah would not accept it.</w:t>
      </w:r>
      <w:r>
        <w:rPr>
          <w:rStyle w:val="FootnoteReference"/>
        </w:rPr>
        <w:footnoteReference w:id="251"/>
      </w:r>
    </w:p>
    <w:p w14:paraId="1986040E" w14:textId="77777777" w:rsidR="00B82008" w:rsidRDefault="00000000">
      <w:pPr>
        <w:pStyle w:val="BodyText"/>
      </w:pPr>
      <w:r>
        <w:t>The Rights of God is paid solely from wealth, not income. If one’s wealth reaches 100 mithqáls (425g) of gold, 19 mithqáls (80.75g) thereof belong to God. Basically it is a 19% contribution. In a letter to Jinab-i-Samandar</w:t>
      </w:r>
      <w:r>
        <w:rPr>
          <w:rStyle w:val="FootnoteReference"/>
        </w:rPr>
        <w:footnoteReference w:id="252"/>
      </w:r>
      <w:r>
        <w:t xml:space="preserve"> Baha’u’llah explains there is a minimum amount upon which the Huquq is paid, which is 19 mithqáls (80.75g). Wealth is similar to a balance sheet of a business. You take assets, subtract liabilities, and you end up with total equity. Once the Huquq has been paid on a portion of wealth, that portion is not subject to payment again. When a new 19 mithqáls is reached, a new 19% payment is required. Endowments for charity are also a part of the Huquq’u’llah</w:t>
      </w:r>
      <w:r>
        <w:rPr>
          <w:rStyle w:val="FootnoteReference"/>
        </w:rPr>
        <w:footnoteReference w:id="253"/>
      </w:r>
    </w:p>
    <w:p w14:paraId="45565B16" w14:textId="77777777" w:rsidR="00B82008" w:rsidRDefault="00000000">
      <w:pPr>
        <w:pStyle w:val="BodyText"/>
      </w:pPr>
      <w:r>
        <w:t>Baha’u’llah would use the Rights of God to take care of the affairs of the believers, as these things require money. These affairs included teaching</w:t>
      </w:r>
      <w:r>
        <w:rPr>
          <w:rStyle w:val="FootnoteReference"/>
        </w:rPr>
        <w:footnoteReference w:id="254"/>
      </w:r>
      <w:r>
        <w:t>, taking care of the poor</w:t>
      </w:r>
      <w:r>
        <w:rPr>
          <w:rStyle w:val="FootnoteReference"/>
        </w:rPr>
        <w:footnoteReference w:id="255"/>
      </w:r>
      <w:r>
        <w:t>, prisoners, travel, and other affairs. He had instructed an unspecified woman to give two-thirds of the Huquq’u’llah for good works, and one-third to the Holy Court, which was to Baha’u’llah.</w:t>
      </w:r>
      <w:r>
        <w:rPr>
          <w:rStyle w:val="FootnoteReference"/>
        </w:rPr>
        <w:footnoteReference w:id="256"/>
      </w:r>
      <w:r>
        <w:t xml:space="preserve"> In another letter, He says all of it can be paid for charity.</w:t>
      </w:r>
      <w:r>
        <w:rPr>
          <w:rStyle w:val="FootnoteReference"/>
        </w:rPr>
        <w:footnoteReference w:id="257"/>
      </w:r>
      <w:r>
        <w:t xml:space="preserve"> It seems there was no rigid methodology in how Huquq’u’llah was used. The Kitab-i-Aqdas also specifies endowments can be used for elevated places, which could be the two Houses to be established in every city, such as the Mashriq’ul-Adhkar and the House of Justice.</w:t>
      </w:r>
    </w:p>
    <w:p w14:paraId="1CF13835" w14:textId="77777777" w:rsidR="00B82008" w:rsidRDefault="00000000">
      <w:pPr>
        <w:pStyle w:val="BodyText"/>
      </w:pPr>
      <w:r>
        <w:t>For those who collected the Rights of God, He warned not to betray the Rights of God. This means not to use it for personal gain or any other action which goes against the Revelation. Baha’u’llah required a collector to provide a receipt and to keep records about how each Huquq payment was dispersed. Financial accountability is guaranteed. Eventually, Baha’u’llah enjoins the Trustees of the Houses of Justice to receive and present the Rights of God.</w:t>
      </w:r>
      <w:r>
        <w:rPr>
          <w:rStyle w:val="FootnoteReference"/>
        </w:rPr>
        <w:footnoteReference w:id="258"/>
      </w:r>
    </w:p>
    <w:p w14:paraId="6D05FB3B" w14:textId="77777777" w:rsidR="00B82008" w:rsidRDefault="00000000">
      <w:pPr>
        <w:pStyle w:val="BodyText"/>
      </w:pPr>
      <w:r>
        <w:t>This way to honor God is a pathway to honor the rest of the People of Baha, as it is the primary way to be able to afford the care of each other and the care of the Cause of God.</w:t>
      </w:r>
    </w:p>
    <w:p w14:paraId="1983E632" w14:textId="77777777" w:rsidR="00B82008" w:rsidRDefault="00000000">
      <w:pPr>
        <w:pStyle w:val="Heading2"/>
      </w:pPr>
      <w:bookmarkStart w:id="165" w:name="engaging-in-an-occupation"/>
      <w:bookmarkEnd w:id="164"/>
      <w:r>
        <w:lastRenderedPageBreak/>
        <w:t>12.5 Engaging in an Occupation</w:t>
      </w:r>
    </w:p>
    <w:p w14:paraId="7422C508" w14:textId="77777777" w:rsidR="00B82008" w:rsidRDefault="00000000">
      <w:pPr>
        <w:pStyle w:val="FirstParagraph"/>
      </w:pPr>
      <w:r>
        <w:t>Related to the Rights of God, Baha’u’llah wants us to honor God through engaging in an occupation.</w:t>
      </w:r>
      <w:r>
        <w:rPr>
          <w:rStyle w:val="FootnoteReference"/>
        </w:rPr>
        <w:footnoteReference w:id="259"/>
      </w:r>
      <w:r>
        <w:t xml:space="preserve"> Working is equivalent to worship. The purpose is to engage in activities which benefit yourself and others. The purpose is not necessarily to gain wealth solely for your own pleasures and comforts. He says in BH10890 “Blessed is he who beareth burdens but causeth none to bear his own. Let him engage in craft and profession - a single coin earned thereby is, in the sight of God, more beloved than the treasure that is gathered unrightfully and made ready.”</w:t>
      </w:r>
    </w:p>
    <w:p w14:paraId="74EDBEF0" w14:textId="77777777" w:rsidR="00B82008" w:rsidRDefault="00000000">
      <w:pPr>
        <w:pStyle w:val="BodyText"/>
      </w:pPr>
      <w:r>
        <w:t>Working is a responsibility. When Baha’u’llah says a blessed person does not cause burdens for another, this can be viewed in various ways. For example, maybe you own a business and employ a person. Paying a wage which keeps the employee in poverty could be a burden. Another way to read this is you do not force another to take financial responsibility for you when you are able to work.</w:t>
      </w:r>
    </w:p>
    <w:p w14:paraId="5FC2E0EA" w14:textId="77777777" w:rsidR="00B82008" w:rsidRDefault="00000000">
      <w:pPr>
        <w:pStyle w:val="Heading2"/>
      </w:pPr>
      <w:bookmarkStart w:id="166" w:name="zakat"/>
      <w:bookmarkEnd w:id="165"/>
      <w:r>
        <w:t>12.6 Zakat</w:t>
      </w:r>
    </w:p>
    <w:p w14:paraId="523B6838" w14:textId="77777777" w:rsidR="00B82008" w:rsidRDefault="00000000">
      <w:pPr>
        <w:pStyle w:val="FirstParagraph"/>
      </w:pPr>
      <w:r>
        <w:t>The Kitab-i-Aqdas enjoins upon us the payment of zakát for whatsoever is beneath the value of Huquq’u’llah.</w:t>
      </w:r>
      <w:r>
        <w:rPr>
          <w:rStyle w:val="FootnoteReference"/>
        </w:rPr>
        <w:footnoteReference w:id="260"/>
      </w:r>
      <w:r>
        <w:t xml:space="preserve"> In 1873 when the Kitab-i-Aqdas was revealed, the minimum was only going to be specified if God wills. A few times, Baha’u’llah tells the believers to follow the zakát teachings of the Qur’an.</w:t>
      </w:r>
      <w:r>
        <w:rPr>
          <w:rStyle w:val="FootnoteReference"/>
        </w:rPr>
        <w:footnoteReference w:id="261"/>
      </w:r>
    </w:p>
    <w:p w14:paraId="4C1A05CF" w14:textId="77777777" w:rsidR="00B82008" w:rsidRDefault="00000000">
      <w:pPr>
        <w:pStyle w:val="BlockText"/>
      </w:pP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r>
        <w:rPr>
          <w:rStyle w:val="FootnoteReference"/>
        </w:rPr>
        <w:footnoteReference w:id="262"/>
      </w:r>
    </w:p>
    <w:p w14:paraId="1D5DAB65" w14:textId="77777777" w:rsidR="00B82008" w:rsidRDefault="00000000">
      <w:pPr>
        <w:pStyle w:val="FirstParagraph"/>
      </w:pPr>
      <w:r>
        <w:t>The Qur’an does not specify an exact amount, but it states in multiple places to be regular in charity</w:t>
      </w:r>
      <w:r>
        <w:rPr>
          <w:rStyle w:val="FootnoteReference"/>
        </w:rPr>
        <w:footnoteReference w:id="263"/>
      </w:r>
      <w:r>
        <w:t>, or who are active in deeds of charity.</w:t>
      </w:r>
      <w:r>
        <w:rPr>
          <w:rStyle w:val="FootnoteReference"/>
        </w:rPr>
        <w:footnoteReference w:id="264"/>
      </w:r>
      <w:r>
        <w:t xml:space="preserve"> Zakát’s purpose is very similar to the Rights of God, except there is no minimum threshold of wealth a person must achieve to pay. There is also no set amount to pay. The only command is regularity. How one conducts zakát is completely discretionary and it relies entirely on one’s conscious and unique circumstances.</w:t>
      </w:r>
    </w:p>
    <w:p w14:paraId="2D850953" w14:textId="77777777" w:rsidR="00B82008" w:rsidRDefault="00000000">
      <w:pPr>
        <w:pStyle w:val="BodyText"/>
      </w:pPr>
      <w:r>
        <w:lastRenderedPageBreak/>
        <w:t>For example, in the days of Baha’u’llah a person could pay a slave’s debt, or take another financial measure to free them. A person could offer a bed to someone travelling. A Trustee of alms could receive money for their role as a Trustee. There is no rigid practice. One may honor God as they please.</w:t>
      </w:r>
    </w:p>
    <w:p w14:paraId="63C38181" w14:textId="77777777" w:rsidR="00B82008" w:rsidRDefault="00000000">
      <w:pPr>
        <w:pStyle w:val="Heading2"/>
      </w:pPr>
      <w:bookmarkStart w:id="167" w:name="sec-the-bayanic-calendar"/>
      <w:bookmarkEnd w:id="166"/>
      <w:r>
        <w:t>12.7 The Bayanic Calendar</w:t>
      </w:r>
    </w:p>
    <w:p w14:paraId="5E4C0F39" w14:textId="77777777" w:rsidR="00B82008" w:rsidRDefault="00000000">
      <w:pPr>
        <w:pStyle w:val="FirstParagraph"/>
      </w:pPr>
      <w:r>
        <w:t>The Bayanic calendar was first introduced by the Bab in the Book of the Reckoning. In it, He creates a system of divine time with 19 months of 19 days. Each month is named after a name of God, and the days of the week are named after spiritual qualities. Below is a table describing the months:</w:t>
      </w:r>
    </w:p>
    <w:p w14:paraId="26F0E3FC" w14:textId="77777777" w:rsidR="00B82008" w:rsidRDefault="00000000">
      <w:pPr>
        <w:pStyle w:val="TableCaption"/>
      </w:pPr>
      <w:r>
        <w:t>Here are the days of the week</w:t>
      </w:r>
      <w:r>
        <w:rPr>
          <w:rStyle w:val="FootnoteReference"/>
        </w:rPr>
        <w:footnoteReference w:id="265"/>
      </w:r>
      <w:r>
        <w:t>:</w:t>
      </w:r>
    </w:p>
    <w:tbl>
      <w:tblPr>
        <w:tblStyle w:val="Table"/>
        <w:tblW w:w="5000" w:type="pct"/>
        <w:tblLayout w:type="fixed"/>
        <w:tblLook w:val="0020" w:firstRow="1" w:lastRow="0" w:firstColumn="0" w:lastColumn="0" w:noHBand="0" w:noVBand="0"/>
      </w:tblPr>
      <w:tblGrid>
        <w:gridCol w:w="1596"/>
        <w:gridCol w:w="1596"/>
        <w:gridCol w:w="1596"/>
        <w:gridCol w:w="1596"/>
        <w:gridCol w:w="1596"/>
        <w:gridCol w:w="1596"/>
      </w:tblGrid>
      <w:tr w:rsidR="00B82008" w14:paraId="30E73F3F" w14:textId="77777777" w:rsidTr="00B82008">
        <w:trPr>
          <w:cnfStyle w:val="100000000000" w:firstRow="1" w:lastRow="0" w:firstColumn="0" w:lastColumn="0" w:oddVBand="0" w:evenVBand="0" w:oddHBand="0" w:evenHBand="0" w:firstRowFirstColumn="0" w:firstRowLastColumn="0" w:lastRowFirstColumn="0" w:lastRowLastColumn="0"/>
          <w:tblHeader/>
        </w:trPr>
        <w:tc>
          <w:tcPr>
            <w:tcW w:w="1320" w:type="dxa"/>
          </w:tcPr>
          <w:p w14:paraId="02671211" w14:textId="77777777" w:rsidR="00B82008" w:rsidRDefault="00000000">
            <w:pPr>
              <w:pStyle w:val="Compact"/>
              <w:jc w:val="center"/>
            </w:pPr>
            <w:r>
              <w:t>Month #</w:t>
            </w:r>
          </w:p>
        </w:tc>
        <w:tc>
          <w:tcPr>
            <w:tcW w:w="1320" w:type="dxa"/>
          </w:tcPr>
          <w:p w14:paraId="472CCFA5" w14:textId="77777777" w:rsidR="00B82008" w:rsidRDefault="00000000">
            <w:pPr>
              <w:pStyle w:val="Compact"/>
              <w:jc w:val="center"/>
            </w:pPr>
            <w:r>
              <w:t>Arabic Name</w:t>
            </w:r>
          </w:p>
        </w:tc>
        <w:tc>
          <w:tcPr>
            <w:tcW w:w="1320" w:type="dxa"/>
          </w:tcPr>
          <w:p w14:paraId="1D26D300" w14:textId="77777777" w:rsidR="00B82008" w:rsidRDefault="00000000">
            <w:pPr>
              <w:pStyle w:val="Compact"/>
              <w:jc w:val="center"/>
            </w:pPr>
            <w:r>
              <w:t>English Name</w:t>
            </w:r>
          </w:p>
        </w:tc>
        <w:tc>
          <w:tcPr>
            <w:tcW w:w="1320" w:type="dxa"/>
          </w:tcPr>
          <w:p w14:paraId="75795A3F" w14:textId="77777777" w:rsidR="00B82008" w:rsidRDefault="00000000">
            <w:pPr>
              <w:pStyle w:val="Compact"/>
              <w:jc w:val="center"/>
            </w:pPr>
            <w:r>
              <w:t>Elemental Phase</w:t>
            </w:r>
          </w:p>
        </w:tc>
        <w:tc>
          <w:tcPr>
            <w:tcW w:w="1320" w:type="dxa"/>
          </w:tcPr>
          <w:p w14:paraId="4B882C61" w14:textId="77777777" w:rsidR="00B82008" w:rsidRDefault="00000000">
            <w:pPr>
              <w:pStyle w:val="Compact"/>
              <w:jc w:val="center"/>
            </w:pPr>
            <w:r>
              <w:t>Thematic Phase</w:t>
            </w:r>
          </w:p>
        </w:tc>
        <w:tc>
          <w:tcPr>
            <w:tcW w:w="1320" w:type="dxa"/>
          </w:tcPr>
          <w:p w14:paraId="421B6B11" w14:textId="77777777" w:rsidR="00B82008" w:rsidRDefault="00000000">
            <w:pPr>
              <w:pStyle w:val="Compact"/>
              <w:jc w:val="center"/>
            </w:pPr>
            <w:r>
              <w:t>Spiritual Function</w:t>
            </w:r>
          </w:p>
        </w:tc>
      </w:tr>
      <w:tr w:rsidR="00B82008" w14:paraId="4D7E0FA8" w14:textId="77777777">
        <w:tc>
          <w:tcPr>
            <w:tcW w:w="1320" w:type="dxa"/>
          </w:tcPr>
          <w:p w14:paraId="32722616" w14:textId="77777777" w:rsidR="00B82008" w:rsidRDefault="00000000">
            <w:pPr>
              <w:pStyle w:val="Compact"/>
              <w:jc w:val="center"/>
            </w:pPr>
            <w:r>
              <w:t>1</w:t>
            </w:r>
          </w:p>
        </w:tc>
        <w:tc>
          <w:tcPr>
            <w:tcW w:w="1320" w:type="dxa"/>
          </w:tcPr>
          <w:p w14:paraId="602BD76F" w14:textId="77777777" w:rsidR="00B82008" w:rsidRDefault="00000000">
            <w:pPr>
              <w:pStyle w:val="Compact"/>
              <w:jc w:val="center"/>
            </w:pPr>
            <w:r>
              <w:t>Bahá’</w:t>
            </w:r>
          </w:p>
        </w:tc>
        <w:tc>
          <w:tcPr>
            <w:tcW w:w="1320" w:type="dxa"/>
          </w:tcPr>
          <w:p w14:paraId="0CF49512" w14:textId="77777777" w:rsidR="00B82008" w:rsidRDefault="00000000">
            <w:pPr>
              <w:pStyle w:val="Compact"/>
              <w:jc w:val="center"/>
            </w:pPr>
            <w:r>
              <w:t>Splendor</w:t>
            </w:r>
          </w:p>
        </w:tc>
        <w:tc>
          <w:tcPr>
            <w:tcW w:w="1320" w:type="dxa"/>
          </w:tcPr>
          <w:p w14:paraId="1E077B8E" w14:textId="77777777" w:rsidR="00B82008" w:rsidRDefault="00000000">
            <w:pPr>
              <w:pStyle w:val="Compact"/>
              <w:jc w:val="center"/>
            </w:pPr>
            <w:r>
              <w:t>Fire</w:t>
            </w:r>
          </w:p>
        </w:tc>
        <w:tc>
          <w:tcPr>
            <w:tcW w:w="1320" w:type="dxa"/>
          </w:tcPr>
          <w:p w14:paraId="201BA9EA" w14:textId="77777777" w:rsidR="00B82008" w:rsidRDefault="00000000">
            <w:pPr>
              <w:pStyle w:val="Compact"/>
              <w:jc w:val="center"/>
            </w:pPr>
            <w:r>
              <w:t>Glorification</w:t>
            </w:r>
          </w:p>
        </w:tc>
        <w:tc>
          <w:tcPr>
            <w:tcW w:w="1320" w:type="dxa"/>
          </w:tcPr>
          <w:p w14:paraId="605239BE" w14:textId="77777777" w:rsidR="00B82008" w:rsidRDefault="00000000">
            <w:pPr>
              <w:pStyle w:val="Compact"/>
              <w:jc w:val="center"/>
            </w:pPr>
            <w:r>
              <w:t>The Point; essence of all months; attributed to “He Whom God Shall Make Manifest”; Naw-Rúz = Day of “There is no God but God”</w:t>
            </w:r>
          </w:p>
        </w:tc>
      </w:tr>
      <w:tr w:rsidR="00B82008" w14:paraId="7235FCD9" w14:textId="77777777">
        <w:tc>
          <w:tcPr>
            <w:tcW w:w="1320" w:type="dxa"/>
          </w:tcPr>
          <w:p w14:paraId="782B6D81" w14:textId="77777777" w:rsidR="00B82008" w:rsidRDefault="00000000">
            <w:pPr>
              <w:pStyle w:val="Compact"/>
              <w:jc w:val="center"/>
            </w:pPr>
            <w:r>
              <w:t>2</w:t>
            </w:r>
          </w:p>
        </w:tc>
        <w:tc>
          <w:tcPr>
            <w:tcW w:w="1320" w:type="dxa"/>
          </w:tcPr>
          <w:p w14:paraId="3514E706" w14:textId="77777777" w:rsidR="00B82008" w:rsidRDefault="00000000">
            <w:pPr>
              <w:pStyle w:val="Compact"/>
              <w:jc w:val="center"/>
            </w:pPr>
            <w:r>
              <w:t>Jalál</w:t>
            </w:r>
          </w:p>
        </w:tc>
        <w:tc>
          <w:tcPr>
            <w:tcW w:w="1320" w:type="dxa"/>
          </w:tcPr>
          <w:p w14:paraId="7DEFA013" w14:textId="77777777" w:rsidR="00B82008" w:rsidRDefault="00000000">
            <w:pPr>
              <w:pStyle w:val="Compact"/>
              <w:jc w:val="center"/>
            </w:pPr>
            <w:r>
              <w:t>Glory</w:t>
            </w:r>
          </w:p>
        </w:tc>
        <w:tc>
          <w:tcPr>
            <w:tcW w:w="1320" w:type="dxa"/>
          </w:tcPr>
          <w:p w14:paraId="6CDD035E" w14:textId="77777777" w:rsidR="00B82008" w:rsidRDefault="00000000">
            <w:pPr>
              <w:pStyle w:val="Compact"/>
              <w:jc w:val="center"/>
            </w:pPr>
            <w:r>
              <w:t>Fire</w:t>
            </w:r>
          </w:p>
        </w:tc>
        <w:tc>
          <w:tcPr>
            <w:tcW w:w="1320" w:type="dxa"/>
          </w:tcPr>
          <w:p w14:paraId="75D720C3" w14:textId="77777777" w:rsidR="00B82008" w:rsidRDefault="00000000">
            <w:pPr>
              <w:pStyle w:val="Compact"/>
              <w:jc w:val="center"/>
            </w:pPr>
            <w:r>
              <w:t>Glorification</w:t>
            </w:r>
          </w:p>
        </w:tc>
        <w:tc>
          <w:tcPr>
            <w:tcW w:w="1320" w:type="dxa"/>
          </w:tcPr>
          <w:p w14:paraId="5910BD2B" w14:textId="77777777" w:rsidR="00B82008" w:rsidRDefault="00000000">
            <w:pPr>
              <w:pStyle w:val="Compact"/>
              <w:jc w:val="center"/>
            </w:pPr>
            <w:r>
              <w:t>Kindles the fire of hearts; glory of divine majesty</w:t>
            </w:r>
          </w:p>
        </w:tc>
      </w:tr>
      <w:tr w:rsidR="00B82008" w14:paraId="6775D249" w14:textId="77777777">
        <w:tc>
          <w:tcPr>
            <w:tcW w:w="1320" w:type="dxa"/>
          </w:tcPr>
          <w:p w14:paraId="1C32160F" w14:textId="77777777" w:rsidR="00B82008" w:rsidRDefault="00000000">
            <w:pPr>
              <w:pStyle w:val="Compact"/>
              <w:jc w:val="center"/>
            </w:pPr>
            <w:r>
              <w:t>3</w:t>
            </w:r>
          </w:p>
        </w:tc>
        <w:tc>
          <w:tcPr>
            <w:tcW w:w="1320" w:type="dxa"/>
          </w:tcPr>
          <w:p w14:paraId="4884EF6D" w14:textId="77777777" w:rsidR="00B82008" w:rsidRDefault="00000000">
            <w:pPr>
              <w:pStyle w:val="Compact"/>
              <w:jc w:val="center"/>
            </w:pPr>
            <w:r>
              <w:t>Jamál</w:t>
            </w:r>
          </w:p>
        </w:tc>
        <w:tc>
          <w:tcPr>
            <w:tcW w:w="1320" w:type="dxa"/>
          </w:tcPr>
          <w:p w14:paraId="2EE2085B" w14:textId="77777777" w:rsidR="00B82008" w:rsidRDefault="00000000">
            <w:pPr>
              <w:pStyle w:val="Compact"/>
              <w:jc w:val="center"/>
            </w:pPr>
            <w:r>
              <w:t>Beauty</w:t>
            </w:r>
          </w:p>
        </w:tc>
        <w:tc>
          <w:tcPr>
            <w:tcW w:w="1320" w:type="dxa"/>
          </w:tcPr>
          <w:p w14:paraId="30676A25" w14:textId="77777777" w:rsidR="00B82008" w:rsidRDefault="00000000">
            <w:pPr>
              <w:pStyle w:val="Compact"/>
              <w:jc w:val="center"/>
            </w:pPr>
            <w:r>
              <w:t>Fire</w:t>
            </w:r>
          </w:p>
        </w:tc>
        <w:tc>
          <w:tcPr>
            <w:tcW w:w="1320" w:type="dxa"/>
          </w:tcPr>
          <w:p w14:paraId="0A5FD42D" w14:textId="77777777" w:rsidR="00B82008" w:rsidRDefault="00000000">
            <w:pPr>
              <w:pStyle w:val="Compact"/>
              <w:jc w:val="center"/>
            </w:pPr>
            <w:r>
              <w:t>Glorification</w:t>
            </w:r>
          </w:p>
        </w:tc>
        <w:tc>
          <w:tcPr>
            <w:tcW w:w="1320" w:type="dxa"/>
          </w:tcPr>
          <w:p w14:paraId="195B87CF" w14:textId="77777777" w:rsidR="00B82008" w:rsidRDefault="00000000">
            <w:pPr>
              <w:pStyle w:val="Compact"/>
              <w:jc w:val="center"/>
            </w:pPr>
            <w:r>
              <w:t>Radiates divine beauty; fuels yearning and love</w:t>
            </w:r>
          </w:p>
        </w:tc>
      </w:tr>
      <w:tr w:rsidR="00B82008" w14:paraId="666C559A" w14:textId="77777777">
        <w:tc>
          <w:tcPr>
            <w:tcW w:w="1320" w:type="dxa"/>
          </w:tcPr>
          <w:p w14:paraId="2E111C4D" w14:textId="77777777" w:rsidR="00B82008" w:rsidRDefault="00000000">
            <w:pPr>
              <w:pStyle w:val="Compact"/>
              <w:jc w:val="center"/>
            </w:pPr>
            <w:r>
              <w:t>4</w:t>
            </w:r>
          </w:p>
        </w:tc>
        <w:tc>
          <w:tcPr>
            <w:tcW w:w="1320" w:type="dxa"/>
          </w:tcPr>
          <w:p w14:paraId="61779162" w14:textId="77777777" w:rsidR="00B82008" w:rsidRDefault="00000000">
            <w:pPr>
              <w:pStyle w:val="Compact"/>
              <w:jc w:val="center"/>
            </w:pPr>
            <w:r>
              <w:t>’Aẓamat</w:t>
            </w:r>
          </w:p>
        </w:tc>
        <w:tc>
          <w:tcPr>
            <w:tcW w:w="1320" w:type="dxa"/>
          </w:tcPr>
          <w:p w14:paraId="43114D85" w14:textId="77777777" w:rsidR="00B82008" w:rsidRDefault="00000000">
            <w:pPr>
              <w:pStyle w:val="Compact"/>
              <w:jc w:val="center"/>
            </w:pPr>
            <w:r>
              <w:t>Grandeur</w:t>
            </w:r>
          </w:p>
        </w:tc>
        <w:tc>
          <w:tcPr>
            <w:tcW w:w="1320" w:type="dxa"/>
          </w:tcPr>
          <w:p w14:paraId="09D7B6E5" w14:textId="77777777" w:rsidR="00B82008" w:rsidRDefault="00000000">
            <w:pPr>
              <w:pStyle w:val="Compact"/>
              <w:jc w:val="center"/>
            </w:pPr>
            <w:r>
              <w:t>Air</w:t>
            </w:r>
          </w:p>
        </w:tc>
        <w:tc>
          <w:tcPr>
            <w:tcW w:w="1320" w:type="dxa"/>
          </w:tcPr>
          <w:p w14:paraId="33901EEC" w14:textId="77777777" w:rsidR="00B82008" w:rsidRDefault="00000000">
            <w:pPr>
              <w:pStyle w:val="Compact"/>
              <w:jc w:val="center"/>
            </w:pPr>
            <w:r>
              <w:t>Praise</w:t>
            </w:r>
          </w:p>
        </w:tc>
        <w:tc>
          <w:tcPr>
            <w:tcW w:w="1320" w:type="dxa"/>
          </w:tcPr>
          <w:p w14:paraId="3AFF1243" w14:textId="77777777" w:rsidR="00B82008" w:rsidRDefault="00000000">
            <w:pPr>
              <w:pStyle w:val="Compact"/>
              <w:jc w:val="center"/>
            </w:pPr>
            <w:r>
              <w:t>Spirits are created and sustained through grandeur</w:t>
            </w:r>
          </w:p>
        </w:tc>
      </w:tr>
      <w:tr w:rsidR="00B82008" w14:paraId="7FBFDA66" w14:textId="77777777">
        <w:tc>
          <w:tcPr>
            <w:tcW w:w="1320" w:type="dxa"/>
          </w:tcPr>
          <w:p w14:paraId="651CD6CD" w14:textId="77777777" w:rsidR="00B82008" w:rsidRDefault="00000000">
            <w:pPr>
              <w:pStyle w:val="Compact"/>
              <w:jc w:val="center"/>
            </w:pPr>
            <w:r>
              <w:t>5</w:t>
            </w:r>
          </w:p>
        </w:tc>
        <w:tc>
          <w:tcPr>
            <w:tcW w:w="1320" w:type="dxa"/>
          </w:tcPr>
          <w:p w14:paraId="1E6958DB" w14:textId="77777777" w:rsidR="00B82008" w:rsidRDefault="00000000">
            <w:pPr>
              <w:pStyle w:val="Compact"/>
              <w:jc w:val="center"/>
            </w:pPr>
            <w:r>
              <w:t>Núr</w:t>
            </w:r>
          </w:p>
        </w:tc>
        <w:tc>
          <w:tcPr>
            <w:tcW w:w="1320" w:type="dxa"/>
          </w:tcPr>
          <w:p w14:paraId="4A828FFE" w14:textId="77777777" w:rsidR="00B82008" w:rsidRDefault="00000000">
            <w:pPr>
              <w:pStyle w:val="Compact"/>
              <w:jc w:val="center"/>
            </w:pPr>
            <w:r>
              <w:t>Light</w:t>
            </w:r>
          </w:p>
        </w:tc>
        <w:tc>
          <w:tcPr>
            <w:tcW w:w="1320" w:type="dxa"/>
          </w:tcPr>
          <w:p w14:paraId="0DDAD33A" w14:textId="77777777" w:rsidR="00B82008" w:rsidRDefault="00000000">
            <w:pPr>
              <w:pStyle w:val="Compact"/>
              <w:jc w:val="center"/>
            </w:pPr>
            <w:r>
              <w:t>Air</w:t>
            </w:r>
          </w:p>
        </w:tc>
        <w:tc>
          <w:tcPr>
            <w:tcW w:w="1320" w:type="dxa"/>
          </w:tcPr>
          <w:p w14:paraId="1EE60448" w14:textId="77777777" w:rsidR="00B82008" w:rsidRDefault="00000000">
            <w:pPr>
              <w:pStyle w:val="Compact"/>
              <w:jc w:val="center"/>
            </w:pPr>
            <w:r>
              <w:t>Praise</w:t>
            </w:r>
          </w:p>
        </w:tc>
        <w:tc>
          <w:tcPr>
            <w:tcW w:w="1320" w:type="dxa"/>
          </w:tcPr>
          <w:p w14:paraId="793EF813" w14:textId="77777777" w:rsidR="00B82008" w:rsidRDefault="00000000">
            <w:pPr>
              <w:pStyle w:val="Compact"/>
              <w:jc w:val="center"/>
            </w:pPr>
            <w:r>
              <w:t xml:space="preserve">Light of divine guidance </w:t>
            </w:r>
            <w:r>
              <w:lastRenderedPageBreak/>
              <w:t>permeates all realities</w:t>
            </w:r>
          </w:p>
        </w:tc>
      </w:tr>
      <w:tr w:rsidR="00B82008" w14:paraId="68129810" w14:textId="77777777">
        <w:tc>
          <w:tcPr>
            <w:tcW w:w="1320" w:type="dxa"/>
          </w:tcPr>
          <w:p w14:paraId="7E2A71AA" w14:textId="77777777" w:rsidR="00B82008" w:rsidRDefault="00000000">
            <w:pPr>
              <w:pStyle w:val="Compact"/>
              <w:jc w:val="center"/>
            </w:pPr>
            <w:r>
              <w:lastRenderedPageBreak/>
              <w:t>6</w:t>
            </w:r>
          </w:p>
        </w:tc>
        <w:tc>
          <w:tcPr>
            <w:tcW w:w="1320" w:type="dxa"/>
          </w:tcPr>
          <w:p w14:paraId="3D577547" w14:textId="77777777" w:rsidR="00B82008" w:rsidRDefault="00000000">
            <w:pPr>
              <w:pStyle w:val="Compact"/>
              <w:jc w:val="center"/>
            </w:pPr>
            <w:r>
              <w:t>Raḥmat</w:t>
            </w:r>
          </w:p>
        </w:tc>
        <w:tc>
          <w:tcPr>
            <w:tcW w:w="1320" w:type="dxa"/>
          </w:tcPr>
          <w:p w14:paraId="5F3AFBA2" w14:textId="77777777" w:rsidR="00B82008" w:rsidRDefault="00000000">
            <w:pPr>
              <w:pStyle w:val="Compact"/>
              <w:jc w:val="center"/>
            </w:pPr>
            <w:r>
              <w:t>Mercy</w:t>
            </w:r>
          </w:p>
        </w:tc>
        <w:tc>
          <w:tcPr>
            <w:tcW w:w="1320" w:type="dxa"/>
          </w:tcPr>
          <w:p w14:paraId="74D463B2" w14:textId="77777777" w:rsidR="00B82008" w:rsidRDefault="00000000">
            <w:pPr>
              <w:pStyle w:val="Compact"/>
              <w:jc w:val="center"/>
            </w:pPr>
            <w:r>
              <w:t>Air</w:t>
            </w:r>
          </w:p>
        </w:tc>
        <w:tc>
          <w:tcPr>
            <w:tcW w:w="1320" w:type="dxa"/>
          </w:tcPr>
          <w:p w14:paraId="13018872" w14:textId="77777777" w:rsidR="00B82008" w:rsidRDefault="00000000">
            <w:pPr>
              <w:pStyle w:val="Compact"/>
              <w:jc w:val="center"/>
            </w:pPr>
            <w:r>
              <w:t>Praise</w:t>
            </w:r>
          </w:p>
        </w:tc>
        <w:tc>
          <w:tcPr>
            <w:tcW w:w="1320" w:type="dxa"/>
          </w:tcPr>
          <w:p w14:paraId="3CDC3CBB" w14:textId="77777777" w:rsidR="00B82008" w:rsidRDefault="00000000">
            <w:pPr>
              <w:pStyle w:val="Compact"/>
              <w:jc w:val="center"/>
            </w:pPr>
            <w:r>
              <w:t>Mercy as the sustaining breath of spiritual life</w:t>
            </w:r>
          </w:p>
        </w:tc>
      </w:tr>
      <w:tr w:rsidR="00B82008" w14:paraId="225FB7E0" w14:textId="77777777">
        <w:tc>
          <w:tcPr>
            <w:tcW w:w="1320" w:type="dxa"/>
          </w:tcPr>
          <w:p w14:paraId="2C609E9E" w14:textId="77777777" w:rsidR="00B82008" w:rsidRDefault="00000000">
            <w:pPr>
              <w:pStyle w:val="Compact"/>
              <w:jc w:val="center"/>
            </w:pPr>
            <w:r>
              <w:t>7</w:t>
            </w:r>
          </w:p>
        </w:tc>
        <w:tc>
          <w:tcPr>
            <w:tcW w:w="1320" w:type="dxa"/>
          </w:tcPr>
          <w:p w14:paraId="11B1D018" w14:textId="77777777" w:rsidR="00B82008" w:rsidRDefault="00000000">
            <w:pPr>
              <w:pStyle w:val="Compact"/>
              <w:jc w:val="center"/>
            </w:pPr>
            <w:r>
              <w:t>Kalimát</w:t>
            </w:r>
          </w:p>
        </w:tc>
        <w:tc>
          <w:tcPr>
            <w:tcW w:w="1320" w:type="dxa"/>
          </w:tcPr>
          <w:p w14:paraId="6D88E123" w14:textId="77777777" w:rsidR="00B82008" w:rsidRDefault="00000000">
            <w:pPr>
              <w:pStyle w:val="Compact"/>
              <w:jc w:val="center"/>
            </w:pPr>
            <w:r>
              <w:t>Words</w:t>
            </w:r>
          </w:p>
        </w:tc>
        <w:tc>
          <w:tcPr>
            <w:tcW w:w="1320" w:type="dxa"/>
          </w:tcPr>
          <w:p w14:paraId="3731F34D" w14:textId="77777777" w:rsidR="00B82008" w:rsidRDefault="00000000">
            <w:pPr>
              <w:pStyle w:val="Compact"/>
              <w:jc w:val="center"/>
            </w:pPr>
            <w:r>
              <w:t>Air</w:t>
            </w:r>
          </w:p>
        </w:tc>
        <w:tc>
          <w:tcPr>
            <w:tcW w:w="1320" w:type="dxa"/>
          </w:tcPr>
          <w:p w14:paraId="124FA6EB" w14:textId="77777777" w:rsidR="00B82008" w:rsidRDefault="00000000">
            <w:pPr>
              <w:pStyle w:val="Compact"/>
              <w:jc w:val="center"/>
            </w:pPr>
            <w:r>
              <w:t>Praise</w:t>
            </w:r>
          </w:p>
        </w:tc>
        <w:tc>
          <w:tcPr>
            <w:tcW w:w="1320" w:type="dxa"/>
          </w:tcPr>
          <w:p w14:paraId="14C345F6" w14:textId="77777777" w:rsidR="00B82008" w:rsidRDefault="00000000">
            <w:pPr>
              <w:pStyle w:val="Compact"/>
              <w:jc w:val="center"/>
            </w:pPr>
            <w:r>
              <w:t>Divine Word as sustaining truth</w:t>
            </w:r>
          </w:p>
        </w:tc>
      </w:tr>
      <w:tr w:rsidR="00B82008" w14:paraId="66BAB384" w14:textId="77777777">
        <w:tc>
          <w:tcPr>
            <w:tcW w:w="1320" w:type="dxa"/>
          </w:tcPr>
          <w:p w14:paraId="4D1DC71E" w14:textId="77777777" w:rsidR="00B82008" w:rsidRDefault="00000000">
            <w:pPr>
              <w:pStyle w:val="Compact"/>
              <w:jc w:val="center"/>
            </w:pPr>
            <w:r>
              <w:t>8</w:t>
            </w:r>
          </w:p>
        </w:tc>
        <w:tc>
          <w:tcPr>
            <w:tcW w:w="1320" w:type="dxa"/>
          </w:tcPr>
          <w:p w14:paraId="0A6CB353" w14:textId="77777777" w:rsidR="00B82008" w:rsidRDefault="00000000">
            <w:pPr>
              <w:pStyle w:val="Compact"/>
              <w:jc w:val="center"/>
            </w:pPr>
            <w:r>
              <w:t>Kamál</w:t>
            </w:r>
          </w:p>
        </w:tc>
        <w:tc>
          <w:tcPr>
            <w:tcW w:w="1320" w:type="dxa"/>
          </w:tcPr>
          <w:p w14:paraId="07284070" w14:textId="77777777" w:rsidR="00B82008" w:rsidRDefault="00000000">
            <w:pPr>
              <w:pStyle w:val="Compact"/>
              <w:jc w:val="center"/>
            </w:pPr>
            <w:r>
              <w:t>Perfection</w:t>
            </w:r>
          </w:p>
        </w:tc>
        <w:tc>
          <w:tcPr>
            <w:tcW w:w="1320" w:type="dxa"/>
          </w:tcPr>
          <w:p w14:paraId="2E3CAE87" w14:textId="77777777" w:rsidR="00B82008" w:rsidRDefault="00000000">
            <w:pPr>
              <w:pStyle w:val="Compact"/>
              <w:jc w:val="center"/>
            </w:pPr>
            <w:r>
              <w:t>Water</w:t>
            </w:r>
          </w:p>
        </w:tc>
        <w:tc>
          <w:tcPr>
            <w:tcW w:w="1320" w:type="dxa"/>
          </w:tcPr>
          <w:p w14:paraId="69004077" w14:textId="77777777" w:rsidR="00B82008" w:rsidRDefault="00000000">
            <w:pPr>
              <w:pStyle w:val="Compact"/>
              <w:jc w:val="center"/>
            </w:pPr>
            <w:r>
              <w:t>Oneness</w:t>
            </w:r>
          </w:p>
        </w:tc>
        <w:tc>
          <w:tcPr>
            <w:tcW w:w="1320" w:type="dxa"/>
          </w:tcPr>
          <w:p w14:paraId="49B603C0" w14:textId="77777777" w:rsidR="00B82008" w:rsidRDefault="00000000">
            <w:pPr>
              <w:pStyle w:val="Compact"/>
              <w:jc w:val="center"/>
            </w:pPr>
            <w:r>
              <w:t>Dies to imperfection, lives in affirmation of truth</w:t>
            </w:r>
          </w:p>
        </w:tc>
      </w:tr>
      <w:tr w:rsidR="00B82008" w14:paraId="5A970EF2" w14:textId="77777777">
        <w:tc>
          <w:tcPr>
            <w:tcW w:w="1320" w:type="dxa"/>
          </w:tcPr>
          <w:p w14:paraId="2385B5D5" w14:textId="77777777" w:rsidR="00B82008" w:rsidRDefault="00000000">
            <w:pPr>
              <w:pStyle w:val="Compact"/>
              <w:jc w:val="center"/>
            </w:pPr>
            <w:r>
              <w:t>9</w:t>
            </w:r>
          </w:p>
        </w:tc>
        <w:tc>
          <w:tcPr>
            <w:tcW w:w="1320" w:type="dxa"/>
          </w:tcPr>
          <w:p w14:paraId="5B9D6EEA" w14:textId="77777777" w:rsidR="00B82008" w:rsidRDefault="00000000">
            <w:pPr>
              <w:pStyle w:val="Compact"/>
              <w:jc w:val="center"/>
            </w:pPr>
            <w:r>
              <w:t>Asmá’</w:t>
            </w:r>
          </w:p>
        </w:tc>
        <w:tc>
          <w:tcPr>
            <w:tcW w:w="1320" w:type="dxa"/>
          </w:tcPr>
          <w:p w14:paraId="41B4EC3C" w14:textId="77777777" w:rsidR="00B82008" w:rsidRDefault="00000000">
            <w:pPr>
              <w:pStyle w:val="Compact"/>
              <w:jc w:val="center"/>
            </w:pPr>
            <w:r>
              <w:t>Names</w:t>
            </w:r>
          </w:p>
        </w:tc>
        <w:tc>
          <w:tcPr>
            <w:tcW w:w="1320" w:type="dxa"/>
          </w:tcPr>
          <w:p w14:paraId="54D7A2D8" w14:textId="77777777" w:rsidR="00B82008" w:rsidRDefault="00000000">
            <w:pPr>
              <w:pStyle w:val="Compact"/>
              <w:jc w:val="center"/>
            </w:pPr>
            <w:r>
              <w:t>Water</w:t>
            </w:r>
          </w:p>
        </w:tc>
        <w:tc>
          <w:tcPr>
            <w:tcW w:w="1320" w:type="dxa"/>
          </w:tcPr>
          <w:p w14:paraId="6F8F2BA2" w14:textId="77777777" w:rsidR="00B82008" w:rsidRDefault="00000000">
            <w:pPr>
              <w:pStyle w:val="Compact"/>
              <w:jc w:val="center"/>
            </w:pPr>
            <w:r>
              <w:t>Oneness</w:t>
            </w:r>
          </w:p>
        </w:tc>
        <w:tc>
          <w:tcPr>
            <w:tcW w:w="1320" w:type="dxa"/>
          </w:tcPr>
          <w:p w14:paraId="6289C6A8" w14:textId="77777777" w:rsidR="00B82008" w:rsidRDefault="00000000">
            <w:pPr>
              <w:pStyle w:val="Compact"/>
              <w:jc w:val="center"/>
            </w:pPr>
            <w:r>
              <w:t>Realization of divine Names beyond negation</w:t>
            </w:r>
          </w:p>
        </w:tc>
      </w:tr>
      <w:tr w:rsidR="00B82008" w14:paraId="1452FD76" w14:textId="77777777">
        <w:tc>
          <w:tcPr>
            <w:tcW w:w="1320" w:type="dxa"/>
          </w:tcPr>
          <w:p w14:paraId="702533AD" w14:textId="77777777" w:rsidR="00B82008" w:rsidRDefault="00000000">
            <w:pPr>
              <w:pStyle w:val="Compact"/>
              <w:jc w:val="center"/>
            </w:pPr>
            <w:r>
              <w:t>10</w:t>
            </w:r>
          </w:p>
        </w:tc>
        <w:tc>
          <w:tcPr>
            <w:tcW w:w="1320" w:type="dxa"/>
          </w:tcPr>
          <w:p w14:paraId="5E3C64EA" w14:textId="77777777" w:rsidR="00B82008" w:rsidRDefault="00000000">
            <w:pPr>
              <w:pStyle w:val="Compact"/>
              <w:jc w:val="center"/>
            </w:pPr>
            <w:r>
              <w:t>’Izzat</w:t>
            </w:r>
          </w:p>
        </w:tc>
        <w:tc>
          <w:tcPr>
            <w:tcW w:w="1320" w:type="dxa"/>
          </w:tcPr>
          <w:p w14:paraId="4DF84298" w14:textId="77777777" w:rsidR="00B82008" w:rsidRDefault="00000000">
            <w:pPr>
              <w:pStyle w:val="Compact"/>
              <w:jc w:val="center"/>
            </w:pPr>
            <w:r>
              <w:t>Might</w:t>
            </w:r>
          </w:p>
        </w:tc>
        <w:tc>
          <w:tcPr>
            <w:tcW w:w="1320" w:type="dxa"/>
          </w:tcPr>
          <w:p w14:paraId="481F960A" w14:textId="77777777" w:rsidR="00B82008" w:rsidRDefault="00000000">
            <w:pPr>
              <w:pStyle w:val="Compact"/>
              <w:jc w:val="center"/>
            </w:pPr>
            <w:r>
              <w:t>Water</w:t>
            </w:r>
          </w:p>
        </w:tc>
        <w:tc>
          <w:tcPr>
            <w:tcW w:w="1320" w:type="dxa"/>
          </w:tcPr>
          <w:p w14:paraId="7ECBC8C8" w14:textId="77777777" w:rsidR="00B82008" w:rsidRDefault="00000000">
            <w:pPr>
              <w:pStyle w:val="Compact"/>
              <w:jc w:val="center"/>
            </w:pPr>
            <w:r>
              <w:t>Oneness</w:t>
            </w:r>
          </w:p>
        </w:tc>
        <w:tc>
          <w:tcPr>
            <w:tcW w:w="1320" w:type="dxa"/>
          </w:tcPr>
          <w:p w14:paraId="6AE2A7F9" w14:textId="77777777" w:rsidR="00B82008" w:rsidRDefault="00000000">
            <w:pPr>
              <w:pStyle w:val="Compact"/>
              <w:jc w:val="center"/>
            </w:pPr>
            <w:r>
              <w:t>Strength comes through detachment from ego</w:t>
            </w:r>
          </w:p>
        </w:tc>
      </w:tr>
      <w:tr w:rsidR="00B82008" w14:paraId="0DC13FC9" w14:textId="77777777">
        <w:tc>
          <w:tcPr>
            <w:tcW w:w="1320" w:type="dxa"/>
          </w:tcPr>
          <w:p w14:paraId="4ED25109" w14:textId="77777777" w:rsidR="00B82008" w:rsidRDefault="00000000">
            <w:pPr>
              <w:pStyle w:val="Compact"/>
              <w:jc w:val="center"/>
            </w:pPr>
            <w:r>
              <w:t>11</w:t>
            </w:r>
          </w:p>
        </w:tc>
        <w:tc>
          <w:tcPr>
            <w:tcW w:w="1320" w:type="dxa"/>
          </w:tcPr>
          <w:p w14:paraId="757BB6CF" w14:textId="77777777" w:rsidR="00B82008" w:rsidRDefault="00000000">
            <w:pPr>
              <w:pStyle w:val="Compact"/>
              <w:jc w:val="center"/>
            </w:pPr>
            <w:r>
              <w:t>Mashíyyat</w:t>
            </w:r>
          </w:p>
        </w:tc>
        <w:tc>
          <w:tcPr>
            <w:tcW w:w="1320" w:type="dxa"/>
          </w:tcPr>
          <w:p w14:paraId="26211CA9" w14:textId="77777777" w:rsidR="00B82008" w:rsidRDefault="00000000">
            <w:pPr>
              <w:pStyle w:val="Compact"/>
              <w:jc w:val="center"/>
            </w:pPr>
            <w:r>
              <w:t>Will</w:t>
            </w:r>
          </w:p>
        </w:tc>
        <w:tc>
          <w:tcPr>
            <w:tcW w:w="1320" w:type="dxa"/>
          </w:tcPr>
          <w:p w14:paraId="5F5543CD" w14:textId="77777777" w:rsidR="00B82008" w:rsidRDefault="00000000">
            <w:pPr>
              <w:pStyle w:val="Compact"/>
              <w:jc w:val="center"/>
            </w:pPr>
            <w:r>
              <w:t>Water</w:t>
            </w:r>
          </w:p>
        </w:tc>
        <w:tc>
          <w:tcPr>
            <w:tcW w:w="1320" w:type="dxa"/>
          </w:tcPr>
          <w:p w14:paraId="65170974" w14:textId="77777777" w:rsidR="00B82008" w:rsidRDefault="00000000">
            <w:pPr>
              <w:pStyle w:val="Compact"/>
              <w:jc w:val="center"/>
            </w:pPr>
            <w:r>
              <w:t>Oneness</w:t>
            </w:r>
          </w:p>
        </w:tc>
        <w:tc>
          <w:tcPr>
            <w:tcW w:w="1320" w:type="dxa"/>
          </w:tcPr>
          <w:p w14:paraId="3FD29C41" w14:textId="77777777" w:rsidR="00B82008" w:rsidRDefault="00000000">
            <w:pPr>
              <w:pStyle w:val="Compact"/>
              <w:jc w:val="center"/>
            </w:pPr>
            <w:r>
              <w:t>Submission to the divine Will negates self-will</w:t>
            </w:r>
          </w:p>
        </w:tc>
      </w:tr>
      <w:tr w:rsidR="00B82008" w14:paraId="6B283C9E" w14:textId="77777777">
        <w:tc>
          <w:tcPr>
            <w:tcW w:w="1320" w:type="dxa"/>
          </w:tcPr>
          <w:p w14:paraId="49B8B126" w14:textId="77777777" w:rsidR="00B82008" w:rsidRDefault="00000000">
            <w:pPr>
              <w:pStyle w:val="Compact"/>
              <w:jc w:val="center"/>
            </w:pPr>
            <w:r>
              <w:t>12</w:t>
            </w:r>
          </w:p>
        </w:tc>
        <w:tc>
          <w:tcPr>
            <w:tcW w:w="1320" w:type="dxa"/>
          </w:tcPr>
          <w:p w14:paraId="4D70E24F" w14:textId="77777777" w:rsidR="00B82008" w:rsidRDefault="00000000">
            <w:pPr>
              <w:pStyle w:val="Compact"/>
              <w:jc w:val="center"/>
            </w:pPr>
            <w:r>
              <w:t>’Ilm</w:t>
            </w:r>
          </w:p>
        </w:tc>
        <w:tc>
          <w:tcPr>
            <w:tcW w:w="1320" w:type="dxa"/>
          </w:tcPr>
          <w:p w14:paraId="7EA6D2ED" w14:textId="77777777" w:rsidR="00B82008" w:rsidRDefault="00000000">
            <w:pPr>
              <w:pStyle w:val="Compact"/>
              <w:jc w:val="center"/>
            </w:pPr>
            <w:r>
              <w:t>Knowledge</w:t>
            </w:r>
          </w:p>
        </w:tc>
        <w:tc>
          <w:tcPr>
            <w:tcW w:w="1320" w:type="dxa"/>
          </w:tcPr>
          <w:p w14:paraId="60F6D352" w14:textId="77777777" w:rsidR="00B82008" w:rsidRDefault="00000000">
            <w:pPr>
              <w:pStyle w:val="Compact"/>
              <w:jc w:val="center"/>
            </w:pPr>
            <w:r>
              <w:t>Water</w:t>
            </w:r>
          </w:p>
        </w:tc>
        <w:tc>
          <w:tcPr>
            <w:tcW w:w="1320" w:type="dxa"/>
          </w:tcPr>
          <w:p w14:paraId="7815C920" w14:textId="77777777" w:rsidR="00B82008" w:rsidRDefault="00000000">
            <w:pPr>
              <w:pStyle w:val="Compact"/>
              <w:jc w:val="center"/>
            </w:pPr>
            <w:r>
              <w:t>Oneness</w:t>
            </w:r>
          </w:p>
        </w:tc>
        <w:tc>
          <w:tcPr>
            <w:tcW w:w="1320" w:type="dxa"/>
          </w:tcPr>
          <w:p w14:paraId="76D1D6BE" w14:textId="77777777" w:rsidR="00B82008" w:rsidRDefault="00000000">
            <w:pPr>
              <w:pStyle w:val="Compact"/>
              <w:jc w:val="center"/>
            </w:pPr>
            <w:r>
              <w:t>True knowledge arises through divine affirmation</w:t>
            </w:r>
          </w:p>
        </w:tc>
      </w:tr>
      <w:tr w:rsidR="00B82008" w14:paraId="285A49DA" w14:textId="77777777">
        <w:tc>
          <w:tcPr>
            <w:tcW w:w="1320" w:type="dxa"/>
          </w:tcPr>
          <w:p w14:paraId="01AA7482" w14:textId="77777777" w:rsidR="00B82008" w:rsidRDefault="00000000">
            <w:pPr>
              <w:pStyle w:val="Compact"/>
              <w:jc w:val="center"/>
            </w:pPr>
            <w:r>
              <w:t>13</w:t>
            </w:r>
          </w:p>
        </w:tc>
        <w:tc>
          <w:tcPr>
            <w:tcW w:w="1320" w:type="dxa"/>
          </w:tcPr>
          <w:p w14:paraId="0344637E" w14:textId="77777777" w:rsidR="00B82008" w:rsidRDefault="00000000">
            <w:pPr>
              <w:pStyle w:val="Compact"/>
              <w:jc w:val="center"/>
            </w:pPr>
            <w:r>
              <w:t>Qudrat</w:t>
            </w:r>
          </w:p>
        </w:tc>
        <w:tc>
          <w:tcPr>
            <w:tcW w:w="1320" w:type="dxa"/>
          </w:tcPr>
          <w:p w14:paraId="71A97818" w14:textId="77777777" w:rsidR="00B82008" w:rsidRDefault="00000000">
            <w:pPr>
              <w:pStyle w:val="Compact"/>
              <w:jc w:val="center"/>
            </w:pPr>
            <w:r>
              <w:t>Power</w:t>
            </w:r>
          </w:p>
        </w:tc>
        <w:tc>
          <w:tcPr>
            <w:tcW w:w="1320" w:type="dxa"/>
          </w:tcPr>
          <w:p w14:paraId="0D711EB6" w14:textId="77777777" w:rsidR="00B82008" w:rsidRDefault="00000000">
            <w:pPr>
              <w:pStyle w:val="Compact"/>
              <w:jc w:val="center"/>
            </w:pPr>
            <w:r>
              <w:t>Water</w:t>
            </w:r>
          </w:p>
        </w:tc>
        <w:tc>
          <w:tcPr>
            <w:tcW w:w="1320" w:type="dxa"/>
          </w:tcPr>
          <w:p w14:paraId="47B3F0FA" w14:textId="77777777" w:rsidR="00B82008" w:rsidRDefault="00000000">
            <w:pPr>
              <w:pStyle w:val="Compact"/>
              <w:jc w:val="center"/>
            </w:pPr>
            <w:r>
              <w:t>Oneness</w:t>
            </w:r>
          </w:p>
        </w:tc>
        <w:tc>
          <w:tcPr>
            <w:tcW w:w="1320" w:type="dxa"/>
          </w:tcPr>
          <w:p w14:paraId="5D307DE3" w14:textId="77777777" w:rsidR="00B82008" w:rsidRDefault="00000000">
            <w:pPr>
              <w:pStyle w:val="Compact"/>
              <w:jc w:val="center"/>
            </w:pPr>
            <w:r>
              <w:t>Divine power is manifest through surrender</w:t>
            </w:r>
          </w:p>
        </w:tc>
      </w:tr>
      <w:tr w:rsidR="00B82008" w14:paraId="226E1031" w14:textId="77777777">
        <w:tc>
          <w:tcPr>
            <w:tcW w:w="1320" w:type="dxa"/>
          </w:tcPr>
          <w:p w14:paraId="2AD0089D" w14:textId="77777777" w:rsidR="00B82008" w:rsidRDefault="00000000">
            <w:pPr>
              <w:pStyle w:val="Compact"/>
              <w:jc w:val="center"/>
            </w:pPr>
            <w:r>
              <w:t>14</w:t>
            </w:r>
          </w:p>
        </w:tc>
        <w:tc>
          <w:tcPr>
            <w:tcW w:w="1320" w:type="dxa"/>
          </w:tcPr>
          <w:p w14:paraId="09E72F67" w14:textId="77777777" w:rsidR="00B82008" w:rsidRDefault="00000000">
            <w:pPr>
              <w:pStyle w:val="Compact"/>
              <w:jc w:val="center"/>
            </w:pPr>
            <w:r>
              <w:t>Qawl</w:t>
            </w:r>
          </w:p>
        </w:tc>
        <w:tc>
          <w:tcPr>
            <w:tcW w:w="1320" w:type="dxa"/>
          </w:tcPr>
          <w:p w14:paraId="05123706" w14:textId="77777777" w:rsidR="00B82008" w:rsidRDefault="00000000">
            <w:pPr>
              <w:pStyle w:val="Compact"/>
              <w:jc w:val="center"/>
            </w:pPr>
            <w:r>
              <w:t>Speech</w:t>
            </w:r>
          </w:p>
        </w:tc>
        <w:tc>
          <w:tcPr>
            <w:tcW w:w="1320" w:type="dxa"/>
          </w:tcPr>
          <w:p w14:paraId="26D581ED" w14:textId="77777777" w:rsidR="00B82008" w:rsidRDefault="00000000">
            <w:pPr>
              <w:pStyle w:val="Compact"/>
              <w:jc w:val="center"/>
            </w:pPr>
            <w:r>
              <w:t>Dust</w:t>
            </w:r>
          </w:p>
        </w:tc>
        <w:tc>
          <w:tcPr>
            <w:tcW w:w="1320" w:type="dxa"/>
          </w:tcPr>
          <w:p w14:paraId="67E62308" w14:textId="77777777" w:rsidR="00B82008" w:rsidRDefault="00000000">
            <w:pPr>
              <w:pStyle w:val="Compact"/>
              <w:jc w:val="center"/>
            </w:pPr>
            <w:r>
              <w:t>Magnification</w:t>
            </w:r>
          </w:p>
        </w:tc>
        <w:tc>
          <w:tcPr>
            <w:tcW w:w="1320" w:type="dxa"/>
          </w:tcPr>
          <w:p w14:paraId="02DAE41E" w14:textId="77777777" w:rsidR="00B82008" w:rsidRDefault="00000000">
            <w:pPr>
              <w:pStyle w:val="Compact"/>
              <w:jc w:val="center"/>
            </w:pPr>
            <w:r>
              <w:t xml:space="preserve">Exalted speech gives life to </w:t>
            </w:r>
            <w:r>
              <w:lastRenderedPageBreak/>
              <w:t>souls purified from falsehood</w:t>
            </w:r>
          </w:p>
        </w:tc>
      </w:tr>
      <w:tr w:rsidR="00B82008" w14:paraId="4FC3B7A2" w14:textId="77777777">
        <w:tc>
          <w:tcPr>
            <w:tcW w:w="1320" w:type="dxa"/>
          </w:tcPr>
          <w:p w14:paraId="736FF19B" w14:textId="77777777" w:rsidR="00B82008" w:rsidRDefault="00000000">
            <w:pPr>
              <w:pStyle w:val="Compact"/>
              <w:jc w:val="center"/>
            </w:pPr>
            <w:r>
              <w:lastRenderedPageBreak/>
              <w:t>15</w:t>
            </w:r>
          </w:p>
        </w:tc>
        <w:tc>
          <w:tcPr>
            <w:tcW w:w="1320" w:type="dxa"/>
          </w:tcPr>
          <w:p w14:paraId="2894B4EE" w14:textId="77777777" w:rsidR="00B82008" w:rsidRDefault="00000000">
            <w:pPr>
              <w:pStyle w:val="Compact"/>
              <w:jc w:val="center"/>
            </w:pPr>
            <w:r>
              <w:t>Masá’il</w:t>
            </w:r>
          </w:p>
        </w:tc>
        <w:tc>
          <w:tcPr>
            <w:tcW w:w="1320" w:type="dxa"/>
          </w:tcPr>
          <w:p w14:paraId="6BEDDE68" w14:textId="77777777" w:rsidR="00B82008" w:rsidRDefault="00000000">
            <w:pPr>
              <w:pStyle w:val="Compact"/>
              <w:jc w:val="center"/>
            </w:pPr>
            <w:r>
              <w:t>Questions</w:t>
            </w:r>
          </w:p>
        </w:tc>
        <w:tc>
          <w:tcPr>
            <w:tcW w:w="1320" w:type="dxa"/>
          </w:tcPr>
          <w:p w14:paraId="1F7A34B8" w14:textId="77777777" w:rsidR="00B82008" w:rsidRDefault="00000000">
            <w:pPr>
              <w:pStyle w:val="Compact"/>
              <w:jc w:val="center"/>
            </w:pPr>
            <w:r>
              <w:t>Dust</w:t>
            </w:r>
          </w:p>
        </w:tc>
        <w:tc>
          <w:tcPr>
            <w:tcW w:w="1320" w:type="dxa"/>
          </w:tcPr>
          <w:p w14:paraId="2E4530EA" w14:textId="77777777" w:rsidR="00B82008" w:rsidRDefault="00000000">
            <w:pPr>
              <w:pStyle w:val="Compact"/>
              <w:jc w:val="center"/>
            </w:pPr>
            <w:r>
              <w:t>Magnification</w:t>
            </w:r>
          </w:p>
        </w:tc>
        <w:tc>
          <w:tcPr>
            <w:tcW w:w="1320" w:type="dxa"/>
          </w:tcPr>
          <w:p w14:paraId="2F725215" w14:textId="77777777" w:rsidR="00B82008" w:rsidRDefault="00000000">
            <w:pPr>
              <w:pStyle w:val="Compact"/>
              <w:jc w:val="center"/>
            </w:pPr>
            <w:r>
              <w:t>Questioning as a means of spiritual revival</w:t>
            </w:r>
          </w:p>
        </w:tc>
      </w:tr>
      <w:tr w:rsidR="00B82008" w14:paraId="69DF6270" w14:textId="77777777">
        <w:tc>
          <w:tcPr>
            <w:tcW w:w="1320" w:type="dxa"/>
          </w:tcPr>
          <w:p w14:paraId="2268B10C" w14:textId="77777777" w:rsidR="00B82008" w:rsidRDefault="00000000">
            <w:pPr>
              <w:pStyle w:val="Compact"/>
              <w:jc w:val="center"/>
            </w:pPr>
            <w:r>
              <w:t>16</w:t>
            </w:r>
          </w:p>
        </w:tc>
        <w:tc>
          <w:tcPr>
            <w:tcW w:w="1320" w:type="dxa"/>
          </w:tcPr>
          <w:p w14:paraId="255CE21E" w14:textId="77777777" w:rsidR="00B82008" w:rsidRDefault="00000000">
            <w:pPr>
              <w:pStyle w:val="Compact"/>
              <w:jc w:val="center"/>
            </w:pPr>
            <w:r>
              <w:t>Sharaf</w:t>
            </w:r>
          </w:p>
        </w:tc>
        <w:tc>
          <w:tcPr>
            <w:tcW w:w="1320" w:type="dxa"/>
          </w:tcPr>
          <w:p w14:paraId="775B5AAF" w14:textId="77777777" w:rsidR="00B82008" w:rsidRDefault="00000000">
            <w:pPr>
              <w:pStyle w:val="Compact"/>
              <w:jc w:val="center"/>
            </w:pPr>
            <w:r>
              <w:t>Honor</w:t>
            </w:r>
          </w:p>
        </w:tc>
        <w:tc>
          <w:tcPr>
            <w:tcW w:w="1320" w:type="dxa"/>
          </w:tcPr>
          <w:p w14:paraId="06B2D7D9" w14:textId="77777777" w:rsidR="00B82008" w:rsidRDefault="00000000">
            <w:pPr>
              <w:pStyle w:val="Compact"/>
              <w:jc w:val="center"/>
            </w:pPr>
            <w:r>
              <w:t>Dust</w:t>
            </w:r>
          </w:p>
        </w:tc>
        <w:tc>
          <w:tcPr>
            <w:tcW w:w="1320" w:type="dxa"/>
          </w:tcPr>
          <w:p w14:paraId="160F6571" w14:textId="77777777" w:rsidR="00B82008" w:rsidRDefault="00000000">
            <w:pPr>
              <w:pStyle w:val="Compact"/>
              <w:jc w:val="center"/>
            </w:pPr>
            <w:r>
              <w:t>Magnification</w:t>
            </w:r>
          </w:p>
        </w:tc>
        <w:tc>
          <w:tcPr>
            <w:tcW w:w="1320" w:type="dxa"/>
          </w:tcPr>
          <w:p w14:paraId="67B37012" w14:textId="77777777" w:rsidR="00B82008" w:rsidRDefault="00000000">
            <w:pPr>
              <w:pStyle w:val="Compact"/>
              <w:jc w:val="center"/>
            </w:pPr>
            <w:r>
              <w:t>Honor gained by steadfastness in God’s love</w:t>
            </w:r>
          </w:p>
        </w:tc>
      </w:tr>
      <w:tr w:rsidR="00B82008" w14:paraId="197D354D" w14:textId="77777777">
        <w:tc>
          <w:tcPr>
            <w:tcW w:w="1320" w:type="dxa"/>
          </w:tcPr>
          <w:p w14:paraId="39D06537" w14:textId="77777777" w:rsidR="00B82008" w:rsidRDefault="00000000">
            <w:pPr>
              <w:pStyle w:val="Compact"/>
              <w:jc w:val="center"/>
            </w:pPr>
            <w:r>
              <w:t>17</w:t>
            </w:r>
          </w:p>
        </w:tc>
        <w:tc>
          <w:tcPr>
            <w:tcW w:w="1320" w:type="dxa"/>
          </w:tcPr>
          <w:p w14:paraId="0AC7B27F" w14:textId="77777777" w:rsidR="00B82008" w:rsidRDefault="00000000">
            <w:pPr>
              <w:pStyle w:val="Compact"/>
              <w:jc w:val="center"/>
            </w:pPr>
            <w:r>
              <w:t>Sultán</w:t>
            </w:r>
          </w:p>
        </w:tc>
        <w:tc>
          <w:tcPr>
            <w:tcW w:w="1320" w:type="dxa"/>
          </w:tcPr>
          <w:p w14:paraId="2A175880" w14:textId="77777777" w:rsidR="00B82008" w:rsidRDefault="00000000">
            <w:pPr>
              <w:pStyle w:val="Compact"/>
              <w:jc w:val="center"/>
            </w:pPr>
            <w:r>
              <w:t>Sovereignty</w:t>
            </w:r>
          </w:p>
        </w:tc>
        <w:tc>
          <w:tcPr>
            <w:tcW w:w="1320" w:type="dxa"/>
          </w:tcPr>
          <w:p w14:paraId="5CAB0056" w14:textId="77777777" w:rsidR="00B82008" w:rsidRDefault="00000000">
            <w:pPr>
              <w:pStyle w:val="Compact"/>
              <w:jc w:val="center"/>
            </w:pPr>
            <w:r>
              <w:t>Dust</w:t>
            </w:r>
          </w:p>
        </w:tc>
        <w:tc>
          <w:tcPr>
            <w:tcW w:w="1320" w:type="dxa"/>
          </w:tcPr>
          <w:p w14:paraId="2738DB47" w14:textId="77777777" w:rsidR="00B82008" w:rsidRDefault="00000000">
            <w:pPr>
              <w:pStyle w:val="Compact"/>
              <w:jc w:val="center"/>
            </w:pPr>
            <w:r>
              <w:t>Magnification</w:t>
            </w:r>
          </w:p>
        </w:tc>
        <w:tc>
          <w:tcPr>
            <w:tcW w:w="1320" w:type="dxa"/>
          </w:tcPr>
          <w:p w14:paraId="4B410C2F" w14:textId="77777777" w:rsidR="00B82008" w:rsidRDefault="00000000">
            <w:pPr>
              <w:pStyle w:val="Compact"/>
              <w:jc w:val="center"/>
            </w:pPr>
            <w:r>
              <w:t>Life granted by renouncing all but divine sovereignty</w:t>
            </w:r>
          </w:p>
        </w:tc>
      </w:tr>
      <w:tr w:rsidR="00B82008" w14:paraId="2202B243" w14:textId="77777777">
        <w:tc>
          <w:tcPr>
            <w:tcW w:w="1320" w:type="dxa"/>
          </w:tcPr>
          <w:p w14:paraId="737296B9" w14:textId="77777777" w:rsidR="00B82008" w:rsidRDefault="00000000">
            <w:pPr>
              <w:pStyle w:val="Compact"/>
              <w:jc w:val="center"/>
            </w:pPr>
            <w:r>
              <w:t>18</w:t>
            </w:r>
          </w:p>
        </w:tc>
        <w:tc>
          <w:tcPr>
            <w:tcW w:w="1320" w:type="dxa"/>
          </w:tcPr>
          <w:p w14:paraId="0E0D298D" w14:textId="77777777" w:rsidR="00B82008" w:rsidRDefault="00000000">
            <w:pPr>
              <w:pStyle w:val="Compact"/>
              <w:jc w:val="center"/>
            </w:pPr>
            <w:r>
              <w:t>Mulk</w:t>
            </w:r>
          </w:p>
        </w:tc>
        <w:tc>
          <w:tcPr>
            <w:tcW w:w="1320" w:type="dxa"/>
          </w:tcPr>
          <w:p w14:paraId="29FFC0E5" w14:textId="77777777" w:rsidR="00B82008" w:rsidRDefault="00000000">
            <w:pPr>
              <w:pStyle w:val="Compact"/>
              <w:jc w:val="center"/>
            </w:pPr>
            <w:r>
              <w:t>Dominion</w:t>
            </w:r>
          </w:p>
        </w:tc>
        <w:tc>
          <w:tcPr>
            <w:tcW w:w="1320" w:type="dxa"/>
          </w:tcPr>
          <w:p w14:paraId="5397CD48" w14:textId="77777777" w:rsidR="00B82008" w:rsidRDefault="00000000">
            <w:pPr>
              <w:pStyle w:val="Compact"/>
              <w:jc w:val="center"/>
            </w:pPr>
            <w:r>
              <w:t>Dust</w:t>
            </w:r>
          </w:p>
        </w:tc>
        <w:tc>
          <w:tcPr>
            <w:tcW w:w="1320" w:type="dxa"/>
          </w:tcPr>
          <w:p w14:paraId="01AB36ED" w14:textId="77777777" w:rsidR="00B82008" w:rsidRDefault="00000000">
            <w:pPr>
              <w:pStyle w:val="Compact"/>
              <w:jc w:val="center"/>
            </w:pPr>
            <w:r>
              <w:t>Magnification</w:t>
            </w:r>
          </w:p>
        </w:tc>
        <w:tc>
          <w:tcPr>
            <w:tcW w:w="1320" w:type="dxa"/>
          </w:tcPr>
          <w:p w14:paraId="2066C790" w14:textId="77777777" w:rsidR="00B82008" w:rsidRDefault="00000000">
            <w:pPr>
              <w:pStyle w:val="Compact"/>
              <w:jc w:val="center"/>
            </w:pPr>
            <w:r>
              <w:t>All divine elements are gathered into earthly dominion</w:t>
            </w:r>
          </w:p>
        </w:tc>
      </w:tr>
      <w:tr w:rsidR="00B82008" w14:paraId="6E0F90F7" w14:textId="77777777">
        <w:tc>
          <w:tcPr>
            <w:tcW w:w="1320" w:type="dxa"/>
          </w:tcPr>
          <w:p w14:paraId="5C7D81BD" w14:textId="77777777" w:rsidR="00B82008" w:rsidRDefault="00B82008">
            <w:pPr>
              <w:pStyle w:val="Compact"/>
            </w:pPr>
          </w:p>
        </w:tc>
        <w:tc>
          <w:tcPr>
            <w:tcW w:w="1320" w:type="dxa"/>
          </w:tcPr>
          <w:p w14:paraId="55E721DA" w14:textId="77777777" w:rsidR="00B82008" w:rsidRDefault="00000000">
            <w:pPr>
              <w:pStyle w:val="Compact"/>
              <w:jc w:val="center"/>
            </w:pPr>
            <w:r>
              <w:t>Ayyám-i-Há</w:t>
            </w:r>
          </w:p>
        </w:tc>
        <w:tc>
          <w:tcPr>
            <w:tcW w:w="1320" w:type="dxa"/>
          </w:tcPr>
          <w:p w14:paraId="1F0A7B25" w14:textId="77777777" w:rsidR="00B82008" w:rsidRDefault="00000000">
            <w:pPr>
              <w:pStyle w:val="Compact"/>
              <w:jc w:val="center"/>
            </w:pPr>
            <w:r>
              <w:t>The Days of Ha</w:t>
            </w:r>
          </w:p>
        </w:tc>
        <w:tc>
          <w:tcPr>
            <w:tcW w:w="1320" w:type="dxa"/>
          </w:tcPr>
          <w:p w14:paraId="7022F0D6" w14:textId="77777777" w:rsidR="00B82008" w:rsidRDefault="00B82008">
            <w:pPr>
              <w:pStyle w:val="Compact"/>
            </w:pPr>
          </w:p>
        </w:tc>
        <w:tc>
          <w:tcPr>
            <w:tcW w:w="1320" w:type="dxa"/>
          </w:tcPr>
          <w:p w14:paraId="077E3D01" w14:textId="77777777" w:rsidR="00B82008" w:rsidRDefault="00000000">
            <w:pPr>
              <w:pStyle w:val="Compact"/>
              <w:jc w:val="center"/>
            </w:pPr>
            <w:r>
              <w:t>Intercalary</w:t>
            </w:r>
          </w:p>
        </w:tc>
        <w:tc>
          <w:tcPr>
            <w:tcW w:w="1320" w:type="dxa"/>
          </w:tcPr>
          <w:p w14:paraId="10F6FB33" w14:textId="77777777" w:rsidR="00B82008" w:rsidRDefault="00000000">
            <w:pPr>
              <w:pStyle w:val="Compact"/>
              <w:jc w:val="center"/>
            </w:pPr>
            <w:r>
              <w:t>Days outside the calendar cycle; devoted to hospitality, charity, and spiritual preparation before the Fast.</w:t>
            </w:r>
          </w:p>
        </w:tc>
      </w:tr>
      <w:tr w:rsidR="00B82008" w14:paraId="1CEAA92B" w14:textId="77777777">
        <w:tc>
          <w:tcPr>
            <w:tcW w:w="1320" w:type="dxa"/>
          </w:tcPr>
          <w:p w14:paraId="663951D5" w14:textId="77777777" w:rsidR="00B82008" w:rsidRDefault="00000000">
            <w:pPr>
              <w:pStyle w:val="Compact"/>
              <w:jc w:val="center"/>
            </w:pPr>
            <w:r>
              <w:t>19</w:t>
            </w:r>
          </w:p>
        </w:tc>
        <w:tc>
          <w:tcPr>
            <w:tcW w:w="1320" w:type="dxa"/>
          </w:tcPr>
          <w:p w14:paraId="40054D31" w14:textId="77777777" w:rsidR="00B82008" w:rsidRDefault="00000000">
            <w:pPr>
              <w:pStyle w:val="Compact"/>
              <w:jc w:val="center"/>
            </w:pPr>
            <w:r>
              <w:t>‘Alá’</w:t>
            </w:r>
          </w:p>
        </w:tc>
        <w:tc>
          <w:tcPr>
            <w:tcW w:w="1320" w:type="dxa"/>
          </w:tcPr>
          <w:p w14:paraId="266F3176" w14:textId="77777777" w:rsidR="00B82008" w:rsidRDefault="00000000">
            <w:pPr>
              <w:pStyle w:val="Compact"/>
              <w:jc w:val="center"/>
            </w:pPr>
            <w:r>
              <w:t>Loftiness</w:t>
            </w:r>
          </w:p>
        </w:tc>
        <w:tc>
          <w:tcPr>
            <w:tcW w:w="1320" w:type="dxa"/>
          </w:tcPr>
          <w:p w14:paraId="12C93B7C" w14:textId="77777777" w:rsidR="00B82008" w:rsidRDefault="00000000">
            <w:pPr>
              <w:pStyle w:val="Compact"/>
              <w:jc w:val="center"/>
            </w:pPr>
            <w:r>
              <w:t>Dust</w:t>
            </w:r>
          </w:p>
        </w:tc>
        <w:tc>
          <w:tcPr>
            <w:tcW w:w="1320" w:type="dxa"/>
          </w:tcPr>
          <w:p w14:paraId="4CFBBFB0" w14:textId="77777777" w:rsidR="00B82008" w:rsidRDefault="00000000">
            <w:pPr>
              <w:pStyle w:val="Compact"/>
              <w:jc w:val="center"/>
            </w:pPr>
            <w:r>
              <w:t>Magnification</w:t>
            </w:r>
          </w:p>
        </w:tc>
        <w:tc>
          <w:tcPr>
            <w:tcW w:w="1320" w:type="dxa"/>
          </w:tcPr>
          <w:p w14:paraId="70F5B341" w14:textId="77777777" w:rsidR="00B82008" w:rsidRDefault="00000000">
            <w:pPr>
              <w:pStyle w:val="Compact"/>
              <w:jc w:val="center"/>
            </w:pPr>
            <w:r>
              <w:t>Final culmination; fruit of divine creation realized</w:t>
            </w:r>
          </w:p>
        </w:tc>
      </w:tr>
    </w:tbl>
    <w:p w14:paraId="7168A777" w14:textId="77777777" w:rsidR="00B82008" w:rsidRDefault="00000000">
      <w:pPr>
        <w:pStyle w:val="BodyText"/>
      </w:pPr>
      <w:r>
        <w:t xml:space="preserve"> </w:t>
      </w:r>
    </w:p>
    <w:tbl>
      <w:tblPr>
        <w:tblStyle w:val="Table"/>
        <w:tblW w:w="0" w:type="auto"/>
        <w:tblLook w:val="0020" w:firstRow="1" w:lastRow="0" w:firstColumn="0" w:lastColumn="0" w:noHBand="0" w:noVBand="0"/>
      </w:tblPr>
      <w:tblGrid>
        <w:gridCol w:w="1353"/>
        <w:gridCol w:w="1666"/>
        <w:gridCol w:w="1848"/>
      </w:tblGrid>
      <w:tr w:rsidR="00B82008" w14:paraId="70B3B8AF" w14:textId="77777777" w:rsidTr="00B82008">
        <w:trPr>
          <w:cnfStyle w:val="100000000000" w:firstRow="1" w:lastRow="0" w:firstColumn="0" w:lastColumn="0" w:oddVBand="0" w:evenVBand="0" w:oddHBand="0" w:evenHBand="0" w:firstRowFirstColumn="0" w:firstRowLastColumn="0" w:lastRowFirstColumn="0" w:lastRowLastColumn="0"/>
          <w:tblHeader/>
        </w:trPr>
        <w:tc>
          <w:tcPr>
            <w:tcW w:w="0" w:type="auto"/>
          </w:tcPr>
          <w:p w14:paraId="56ED800F" w14:textId="77777777" w:rsidR="00B82008" w:rsidRDefault="00000000">
            <w:pPr>
              <w:pStyle w:val="Compact"/>
              <w:jc w:val="center"/>
            </w:pPr>
            <w:r>
              <w:t>Arabic Name</w:t>
            </w:r>
          </w:p>
        </w:tc>
        <w:tc>
          <w:tcPr>
            <w:tcW w:w="0" w:type="auto"/>
          </w:tcPr>
          <w:p w14:paraId="705694CA" w14:textId="77777777" w:rsidR="00B82008" w:rsidRDefault="00000000">
            <w:pPr>
              <w:pStyle w:val="Compact"/>
              <w:jc w:val="center"/>
            </w:pPr>
            <w:r>
              <w:t>English Meaning</w:t>
            </w:r>
          </w:p>
        </w:tc>
        <w:tc>
          <w:tcPr>
            <w:tcW w:w="0" w:type="auto"/>
          </w:tcPr>
          <w:p w14:paraId="44970550" w14:textId="77777777" w:rsidR="00B82008" w:rsidRDefault="00000000">
            <w:pPr>
              <w:pStyle w:val="Compact"/>
              <w:jc w:val="center"/>
            </w:pPr>
            <w:r>
              <w:t>Julian Counterpart</w:t>
            </w:r>
          </w:p>
        </w:tc>
      </w:tr>
      <w:tr w:rsidR="00B82008" w14:paraId="2D3799BA" w14:textId="77777777">
        <w:tc>
          <w:tcPr>
            <w:tcW w:w="0" w:type="auto"/>
          </w:tcPr>
          <w:p w14:paraId="39C0FD9F" w14:textId="77777777" w:rsidR="00B82008" w:rsidRDefault="00000000">
            <w:pPr>
              <w:pStyle w:val="Compact"/>
              <w:jc w:val="center"/>
            </w:pPr>
            <w:r>
              <w:t>Jalál</w:t>
            </w:r>
          </w:p>
        </w:tc>
        <w:tc>
          <w:tcPr>
            <w:tcW w:w="0" w:type="auto"/>
          </w:tcPr>
          <w:p w14:paraId="3BCE93E7" w14:textId="77777777" w:rsidR="00B82008" w:rsidRDefault="00000000">
            <w:pPr>
              <w:pStyle w:val="Compact"/>
              <w:jc w:val="center"/>
            </w:pPr>
            <w:r>
              <w:t>Glory</w:t>
            </w:r>
          </w:p>
        </w:tc>
        <w:tc>
          <w:tcPr>
            <w:tcW w:w="0" w:type="auto"/>
          </w:tcPr>
          <w:p w14:paraId="7F0CE845" w14:textId="77777777" w:rsidR="00B82008" w:rsidRDefault="00000000">
            <w:pPr>
              <w:pStyle w:val="Compact"/>
              <w:jc w:val="center"/>
            </w:pPr>
            <w:r>
              <w:t>Saturday</w:t>
            </w:r>
          </w:p>
        </w:tc>
      </w:tr>
      <w:tr w:rsidR="00B82008" w14:paraId="07C027EE" w14:textId="77777777">
        <w:tc>
          <w:tcPr>
            <w:tcW w:w="0" w:type="auto"/>
          </w:tcPr>
          <w:p w14:paraId="49113562" w14:textId="77777777" w:rsidR="00B82008" w:rsidRDefault="00000000">
            <w:pPr>
              <w:pStyle w:val="Compact"/>
              <w:jc w:val="center"/>
            </w:pPr>
            <w:r>
              <w:t>Jamál</w:t>
            </w:r>
          </w:p>
        </w:tc>
        <w:tc>
          <w:tcPr>
            <w:tcW w:w="0" w:type="auto"/>
          </w:tcPr>
          <w:p w14:paraId="3439CF03" w14:textId="77777777" w:rsidR="00B82008" w:rsidRDefault="00000000">
            <w:pPr>
              <w:pStyle w:val="Compact"/>
              <w:jc w:val="center"/>
            </w:pPr>
            <w:r>
              <w:t>Beauty</w:t>
            </w:r>
          </w:p>
        </w:tc>
        <w:tc>
          <w:tcPr>
            <w:tcW w:w="0" w:type="auto"/>
          </w:tcPr>
          <w:p w14:paraId="28C77AD6" w14:textId="77777777" w:rsidR="00B82008" w:rsidRDefault="00000000">
            <w:pPr>
              <w:pStyle w:val="Compact"/>
              <w:jc w:val="center"/>
            </w:pPr>
            <w:r>
              <w:t>Sunday</w:t>
            </w:r>
          </w:p>
        </w:tc>
      </w:tr>
      <w:tr w:rsidR="00B82008" w14:paraId="469A66B4" w14:textId="77777777">
        <w:tc>
          <w:tcPr>
            <w:tcW w:w="0" w:type="auto"/>
          </w:tcPr>
          <w:p w14:paraId="71C8942C" w14:textId="77777777" w:rsidR="00B82008" w:rsidRDefault="00000000">
            <w:pPr>
              <w:pStyle w:val="Compact"/>
              <w:jc w:val="center"/>
            </w:pPr>
            <w:r>
              <w:lastRenderedPageBreak/>
              <w:t>Kamál</w:t>
            </w:r>
          </w:p>
        </w:tc>
        <w:tc>
          <w:tcPr>
            <w:tcW w:w="0" w:type="auto"/>
          </w:tcPr>
          <w:p w14:paraId="36E95D76" w14:textId="77777777" w:rsidR="00B82008" w:rsidRDefault="00000000">
            <w:pPr>
              <w:pStyle w:val="Compact"/>
              <w:jc w:val="center"/>
            </w:pPr>
            <w:r>
              <w:t>Perfection</w:t>
            </w:r>
          </w:p>
        </w:tc>
        <w:tc>
          <w:tcPr>
            <w:tcW w:w="0" w:type="auto"/>
          </w:tcPr>
          <w:p w14:paraId="31B34CE9" w14:textId="77777777" w:rsidR="00B82008" w:rsidRDefault="00000000">
            <w:pPr>
              <w:pStyle w:val="Compact"/>
              <w:jc w:val="center"/>
            </w:pPr>
            <w:r>
              <w:t>Monday</w:t>
            </w:r>
          </w:p>
        </w:tc>
      </w:tr>
      <w:tr w:rsidR="00B82008" w14:paraId="74D4CB8E" w14:textId="77777777">
        <w:tc>
          <w:tcPr>
            <w:tcW w:w="0" w:type="auto"/>
          </w:tcPr>
          <w:p w14:paraId="2C62DBFC" w14:textId="77777777" w:rsidR="00B82008" w:rsidRDefault="00000000">
            <w:pPr>
              <w:pStyle w:val="Compact"/>
              <w:jc w:val="center"/>
            </w:pPr>
            <w:r>
              <w:t>Fidál</w:t>
            </w:r>
          </w:p>
        </w:tc>
        <w:tc>
          <w:tcPr>
            <w:tcW w:w="0" w:type="auto"/>
          </w:tcPr>
          <w:p w14:paraId="679E2F28" w14:textId="77777777" w:rsidR="00B82008" w:rsidRDefault="00000000">
            <w:pPr>
              <w:pStyle w:val="Compact"/>
              <w:jc w:val="center"/>
            </w:pPr>
            <w:r>
              <w:t>Grace</w:t>
            </w:r>
          </w:p>
        </w:tc>
        <w:tc>
          <w:tcPr>
            <w:tcW w:w="0" w:type="auto"/>
          </w:tcPr>
          <w:p w14:paraId="3A83FEDA" w14:textId="77777777" w:rsidR="00B82008" w:rsidRDefault="00000000">
            <w:pPr>
              <w:pStyle w:val="Compact"/>
              <w:jc w:val="center"/>
            </w:pPr>
            <w:r>
              <w:t>Tuesday</w:t>
            </w:r>
          </w:p>
        </w:tc>
      </w:tr>
      <w:tr w:rsidR="00B82008" w14:paraId="7A0AFD84" w14:textId="77777777">
        <w:tc>
          <w:tcPr>
            <w:tcW w:w="0" w:type="auto"/>
          </w:tcPr>
          <w:p w14:paraId="2292090A" w14:textId="77777777" w:rsidR="00B82008" w:rsidRDefault="00000000">
            <w:pPr>
              <w:pStyle w:val="Compact"/>
              <w:jc w:val="center"/>
            </w:pPr>
            <w:r>
              <w:t>’Idál</w:t>
            </w:r>
          </w:p>
        </w:tc>
        <w:tc>
          <w:tcPr>
            <w:tcW w:w="0" w:type="auto"/>
          </w:tcPr>
          <w:p w14:paraId="57718140" w14:textId="77777777" w:rsidR="00B82008" w:rsidRDefault="00000000">
            <w:pPr>
              <w:pStyle w:val="Compact"/>
              <w:jc w:val="center"/>
            </w:pPr>
            <w:r>
              <w:t>Justice</w:t>
            </w:r>
          </w:p>
        </w:tc>
        <w:tc>
          <w:tcPr>
            <w:tcW w:w="0" w:type="auto"/>
          </w:tcPr>
          <w:p w14:paraId="38784C11" w14:textId="77777777" w:rsidR="00B82008" w:rsidRDefault="00000000">
            <w:pPr>
              <w:pStyle w:val="Compact"/>
              <w:jc w:val="center"/>
            </w:pPr>
            <w:r>
              <w:t>Wednesday</w:t>
            </w:r>
          </w:p>
        </w:tc>
      </w:tr>
      <w:tr w:rsidR="00B82008" w14:paraId="227AE99B" w14:textId="77777777">
        <w:tc>
          <w:tcPr>
            <w:tcW w:w="0" w:type="auto"/>
          </w:tcPr>
          <w:p w14:paraId="12ACACE3" w14:textId="77777777" w:rsidR="00B82008" w:rsidRDefault="00000000">
            <w:pPr>
              <w:pStyle w:val="Compact"/>
              <w:jc w:val="center"/>
            </w:pPr>
            <w:r>
              <w:t>Istijlál</w:t>
            </w:r>
          </w:p>
        </w:tc>
        <w:tc>
          <w:tcPr>
            <w:tcW w:w="0" w:type="auto"/>
          </w:tcPr>
          <w:p w14:paraId="057144BA" w14:textId="77777777" w:rsidR="00B82008" w:rsidRDefault="00000000">
            <w:pPr>
              <w:pStyle w:val="Compact"/>
              <w:jc w:val="center"/>
            </w:pPr>
            <w:r>
              <w:t>Majesty</w:t>
            </w:r>
          </w:p>
        </w:tc>
        <w:tc>
          <w:tcPr>
            <w:tcW w:w="0" w:type="auto"/>
          </w:tcPr>
          <w:p w14:paraId="65665940" w14:textId="77777777" w:rsidR="00B82008" w:rsidRDefault="00000000">
            <w:pPr>
              <w:pStyle w:val="Compact"/>
              <w:jc w:val="center"/>
            </w:pPr>
            <w:r>
              <w:t>Thursday</w:t>
            </w:r>
          </w:p>
        </w:tc>
      </w:tr>
      <w:tr w:rsidR="00B82008" w14:paraId="68720D87" w14:textId="77777777">
        <w:tc>
          <w:tcPr>
            <w:tcW w:w="0" w:type="auto"/>
          </w:tcPr>
          <w:p w14:paraId="6060B4BA" w14:textId="77777777" w:rsidR="00B82008" w:rsidRDefault="00000000">
            <w:pPr>
              <w:pStyle w:val="Compact"/>
              <w:jc w:val="center"/>
            </w:pPr>
            <w:r>
              <w:t>Istiqlál</w:t>
            </w:r>
          </w:p>
        </w:tc>
        <w:tc>
          <w:tcPr>
            <w:tcW w:w="0" w:type="auto"/>
          </w:tcPr>
          <w:p w14:paraId="7902201B" w14:textId="77777777" w:rsidR="00B82008" w:rsidRDefault="00000000">
            <w:pPr>
              <w:pStyle w:val="Compact"/>
              <w:jc w:val="center"/>
            </w:pPr>
            <w:r>
              <w:t>Independence</w:t>
            </w:r>
          </w:p>
        </w:tc>
        <w:tc>
          <w:tcPr>
            <w:tcW w:w="0" w:type="auto"/>
          </w:tcPr>
          <w:p w14:paraId="61969229" w14:textId="77777777" w:rsidR="00B82008" w:rsidRDefault="00000000">
            <w:pPr>
              <w:pStyle w:val="Compact"/>
              <w:jc w:val="center"/>
            </w:pPr>
            <w:r>
              <w:t>Friday</w:t>
            </w:r>
          </w:p>
        </w:tc>
      </w:tr>
    </w:tbl>
    <w:p w14:paraId="7A7DDDB0" w14:textId="77777777" w:rsidR="00B82008" w:rsidRDefault="00000000">
      <w:pPr>
        <w:pStyle w:val="BodyText"/>
      </w:pPr>
      <w:r>
        <w:t>Baha’u’llah uses this calendar in the Kitab-i-Aqdas to describe ways to honor God with regularity, based on the sacred pulse of the calendar. These acts are opportunities for all People of Baha to share experiences, memories, and develop stronger bonds of love, friendship, and kinship. The calendar also helps express the potential spiritual worlds we might pass through in greater cosmic order. The next sections will be chronological events and acts Baha’u’llah prescribes.</w:t>
      </w:r>
    </w:p>
    <w:p w14:paraId="49AEAD7C" w14:textId="77777777" w:rsidR="00B82008" w:rsidRDefault="00000000">
      <w:pPr>
        <w:pStyle w:val="Heading3"/>
      </w:pPr>
      <w:bookmarkStart w:id="168" w:name="baha---naw-ruz"/>
      <w:r>
        <w:t>12.7.1 1 Baha - Naw-Ruz</w:t>
      </w:r>
    </w:p>
    <w:p w14:paraId="4D425453" w14:textId="77777777" w:rsidR="00B82008" w:rsidRDefault="00000000">
      <w:pPr>
        <w:pStyle w:val="FirstParagraph"/>
      </w:pPr>
      <w:r>
        <w:t>The Bayanic calendar starts with the festival of Naw-Ruz.</w:t>
      </w:r>
      <w:r>
        <w:rPr>
          <w:rStyle w:val="FootnoteReference"/>
        </w:rPr>
        <w:footnoteReference w:id="266"/>
      </w:r>
      <w:r>
        <w:t xml:space="preserve"> This holiday dates back to Zoroastrian times and has been a long-time cultural norm for Persia. The day has now been elevated as the first day in the sacred cycle of time. 1 Baha, when we overlap the names of the months for as the days, could be called the Baha of Baha, or the Splendor of All Splendor. Baha’u’llah says “in it the breath of life passes over all created things. Blessed is the one who encounters it with spirit and joy, for we bear witness that they are among the victorious.”</w:t>
      </w:r>
      <w:r>
        <w:rPr>
          <w:rStyle w:val="FootnoteReference"/>
        </w:rPr>
        <w:footnoteReference w:id="267"/>
      </w:r>
      <w:r>
        <w:t xml:space="preserve"> The Bab called it the Day of God.</w:t>
      </w:r>
      <w:r>
        <w:rPr>
          <w:rStyle w:val="FootnoteReference"/>
        </w:rPr>
        <w:footnoteReference w:id="268"/>
      </w:r>
    </w:p>
    <w:p w14:paraId="04A9CBAC" w14:textId="77777777" w:rsidR="00B82008" w:rsidRDefault="00000000">
      <w:pPr>
        <w:pStyle w:val="BodyText"/>
      </w:pPr>
      <w:r>
        <w:t>The day is astronomically defined by when the sun transitions from Pisces to Aries. This also correlates to the spring equinox, when there are 12 hours of day and 12 hours of night for every location in the world. Thus, it is also a day which honors the Oneness of God and the unity of humankind.</w:t>
      </w:r>
    </w:p>
    <w:p w14:paraId="00F73EF5" w14:textId="77777777" w:rsidR="00B82008" w:rsidRDefault="00000000">
      <w:pPr>
        <w:pStyle w:val="BodyText"/>
      </w:pPr>
      <w:r>
        <w:t>Naw-Ruz is a festival for those who observed the fast out of love for God.</w:t>
      </w:r>
      <w:r>
        <w:rPr>
          <w:rStyle w:val="FootnoteReference"/>
        </w:rPr>
        <w:footnoteReference w:id="269"/>
      </w:r>
      <w:r>
        <w:t xml:space="preserve"> The festival begins at sunrise.</w:t>
      </w:r>
      <w:r>
        <w:rPr>
          <w:rStyle w:val="FootnoteReference"/>
        </w:rPr>
        <w:footnoteReference w:id="270"/>
      </w:r>
      <w:r>
        <w:t xml:space="preserve"> Although Naw-Ruz originated in classical Persia, there are no rules specifying how the festival should be conducted. It could blend with any culture as long as the festival is observed in a way which abides by the Kitab-i-Aqdas. All that is required is spirit and joy.</w:t>
      </w:r>
    </w:p>
    <w:p w14:paraId="2836FCB2" w14:textId="77777777" w:rsidR="00B82008" w:rsidRDefault="00000000">
      <w:pPr>
        <w:pStyle w:val="Heading3"/>
      </w:pPr>
      <w:bookmarkStart w:id="169" w:name="ridván-13-jalál-to-5-jamál"/>
      <w:bookmarkEnd w:id="168"/>
      <w:r>
        <w:lastRenderedPageBreak/>
        <w:t>12.7.2 Ridván: 13 Jalál to 5 Jamál</w:t>
      </w:r>
    </w:p>
    <w:p w14:paraId="6088FB46" w14:textId="77777777" w:rsidR="00B82008" w:rsidRDefault="00000000">
      <w:pPr>
        <w:pStyle w:val="FirstParagraph"/>
      </w:pPr>
      <w:r>
        <w:t>Ridvan is “the Most Great Festival, which is the king of festivals, being those days when the Ancient Beauty emerged from the Most Great House and illumined the Najibiyyih Garden with the light of His countenance. This is also called the Festival of Ridvan and the Festival of Roses, comprising twelve days from the Ancient Beauty’s first entry into that garden at the afternoon hour of the thirty-second day after Naw-Ruz, until His departure from the garden at noon of the forty-third day after Naw-Ruz. Work is forbidden on three days of this blessed festival: the first day, from afternoon to afternoon; the ninth day; and the final day. On the remaining days they may engage in their occupations.”</w:t>
      </w:r>
      <w:r>
        <w:rPr>
          <w:rStyle w:val="FootnoteReference"/>
        </w:rPr>
        <w:footnoteReference w:id="271"/>
      </w:r>
    </w:p>
    <w:p w14:paraId="021CA422" w14:textId="77777777" w:rsidR="00B82008" w:rsidRDefault="00000000">
      <w:pPr>
        <w:pStyle w:val="BodyText"/>
      </w:pPr>
      <w:r>
        <w:t>The days where work is prohibited are 13 Jalál, 2 Jamál, and 5 Jamál.</w:t>
      </w:r>
    </w:p>
    <w:p w14:paraId="1FD1532B" w14:textId="77777777" w:rsidR="00B82008" w:rsidRDefault="00000000">
      <w:pPr>
        <w:pStyle w:val="BodyText"/>
      </w:pPr>
      <w:r>
        <w:t>Baha’u’llah manifested the most beautiful names and the highest attributes. All things have been immersed in the ocean of purity from the 1st day of Ridván.</w:t>
      </w:r>
      <w:r>
        <w:rPr>
          <w:rStyle w:val="FootnoteReference"/>
        </w:rPr>
        <w:footnoteReference w:id="272"/>
      </w:r>
      <w:r>
        <w:t xml:space="preserve"> It is a bounty so that you may associate with the followers of other religions and proclaim the Cause of your Lord. It is the crown of deeds. It is a period characterized by “boundless joy, gladness, and delight.”</w:t>
      </w:r>
      <w:r>
        <w:rPr>
          <w:rStyle w:val="FootnoteReference"/>
        </w:rPr>
        <w:footnoteReference w:id="273"/>
      </w:r>
    </w:p>
    <w:p w14:paraId="3C704F8C" w14:textId="77777777" w:rsidR="00B82008" w:rsidRDefault="00000000">
      <w:pPr>
        <w:pStyle w:val="BodyText"/>
      </w:pPr>
      <w:r>
        <w:t>It appears this festival’s focus would be to proclaim the Cause to the followers of other religions. Here are some possible ideas to observe Ridván. One would be to hold the festival in a public place which is not necessarily a Baha’i space. If it is a Baha’i space, there should be adequate space to welcome those who are not the People of Baha. There could be marketing materials welcoming the city or village to participate, particularly on the days all People of Baha are available to serve at the festival. A program could be Day 1, to celebrate the Announcement and who Baha’u’llah is. Day 9 could be to focus on sharing some of the new teachings and what makes the Revelation relevant and impactful. Day 12 could close with a shared spiritual practice of prayer, remembrance, and recitation, welcoming new believers and giving thanks to God for the bounty received. How would you and your community observe Ridván?</w:t>
      </w:r>
    </w:p>
    <w:p w14:paraId="3BA87DCF" w14:textId="77777777" w:rsidR="00B82008" w:rsidRDefault="00000000">
      <w:pPr>
        <w:pStyle w:val="Heading3"/>
      </w:pPr>
      <w:bookmarkStart w:id="170" w:name="ayyam-i-ha-days-of-giving"/>
      <w:bookmarkEnd w:id="169"/>
      <w:r>
        <w:t>12.7.3 Ayyam-i-Ha (Days of Giving)</w:t>
      </w:r>
    </w:p>
    <w:p w14:paraId="49EF40C5" w14:textId="77777777" w:rsidR="00B82008" w:rsidRDefault="00000000">
      <w:pPr>
        <w:pStyle w:val="FirstParagraph"/>
      </w:pPr>
      <w:r>
        <w:t>Ayyam-i-Ha are the the intercalary days, which are not bound by the limits of the year and its months. Most years are 4 days of Ha, and on leap years, there are 5. They are considered the days of giving.</w:t>
      </w:r>
      <w:r>
        <w:rPr>
          <w:rStyle w:val="FootnoteReference"/>
        </w:rPr>
        <w:footnoteReference w:id="274"/>
      </w:r>
      <w:r>
        <w:t xml:space="preserve"> The giving is for yourself, relatives, the poor, and the needy and the purpose of the giving is to exalt, magnify, and glorify the Lord with joy and gladness. There is deep spiritual meaning behind these days. Baha’u’llah says the Days of the Manifestation of Ha are eleven, with six being associated with creation. The </w:t>
      </w:r>
      <w:r>
        <w:lastRenderedPageBreak/>
        <w:t>remaining 5 are were revealed on the Night of Power through the letter “Ba.” These days are like a day of sacrifice, where creation itself is completed.</w:t>
      </w:r>
      <w:r>
        <w:rPr>
          <w:rStyle w:val="FootnoteReference"/>
        </w:rPr>
        <w:footnoteReference w:id="275"/>
      </w:r>
    </w:p>
    <w:p w14:paraId="7A94A5D9" w14:textId="77777777" w:rsidR="00B82008" w:rsidRDefault="00000000">
      <w:pPr>
        <w:pStyle w:val="BodyText"/>
      </w:pPr>
      <w:r>
        <w:t>I feel the placement of the Days of Ha after the month of Mulk is highly intentional given the purpose of the Bayanic calendar. Mulk means dominion and is to symbolize the period when we consolidate the spiritual elements within our earthly realm. These spiritual elements are a bounty, as much as what we earn through our occupations are also a bounty. If Mulk is for consolidation, the Days of Ha is for giving the excess with joy. This giving prepares us for the detachment from the earthly means we express through the fast immediately after the Days of Ha.</w:t>
      </w:r>
    </w:p>
    <w:p w14:paraId="33AB5F55" w14:textId="77777777" w:rsidR="00B82008" w:rsidRDefault="00000000">
      <w:pPr>
        <w:pStyle w:val="BodyText"/>
      </w:pPr>
      <w:r>
        <w:t>This would not have to be the only times to give the Rights of God and Zakat, but this could be great times to do so. Zakat does not have to be financial, and could be how we give a portion of our time in service to another. The community of the People of Baha, after accounting for what they have during Mulk, can assist those who struggled with a kind act. Maybe they consult on a plan to make the next year fruitful for those in need. It’s a great time to take care of all the People of Baha as well as those who are not. Ayyam-i-Ha is not considered a festival by Baha’u’llah.</w:t>
      </w:r>
    </w:p>
    <w:p w14:paraId="50751020" w14:textId="77777777" w:rsidR="00B82008" w:rsidRDefault="00000000">
      <w:pPr>
        <w:pStyle w:val="Heading3"/>
      </w:pPr>
      <w:bookmarkStart w:id="171" w:name="the-fast"/>
      <w:bookmarkEnd w:id="170"/>
      <w:r>
        <w:t>12.7.4 The Fast</w:t>
      </w:r>
    </w:p>
    <w:p w14:paraId="35F88A12" w14:textId="77777777" w:rsidR="00B82008" w:rsidRDefault="00000000">
      <w:pPr>
        <w:pStyle w:val="FirstParagraph"/>
      </w:pPr>
      <w:r>
        <w:t>The fast is every year for the entire month of ‘Alá’.</w:t>
      </w:r>
      <w:r>
        <w:rPr>
          <w:rStyle w:val="FootnoteReference"/>
        </w:rPr>
        <w:footnoteReference w:id="276"/>
      </w:r>
      <w:r>
        <w:t xml:space="preserve"> The People of Baha are to refrain from eating and drinking from sunrise until sunset. Also forbidden are desires, which the Arabic Bayan includes intimate relations with your spouse. The fast is required for any person who has attained the age of maturity for spiritual practice (age 11)</w:t>
      </w:r>
      <w:r>
        <w:rPr>
          <w:rStyle w:val="FootnoteReference"/>
        </w:rPr>
        <w:footnoteReference w:id="277"/>
      </w:r>
      <w:r>
        <w:t>, as it was for the obligatory prayer. For those who are mature but are travelling, sick, pregnant, nursing, menstrating, or old (age 42+), they are excused from fasting. This does not mean the exclusion from responsibility denies a person a right to blessings. Any person who is not required to fast may still fast if they choose to do so.</w:t>
      </w:r>
    </w:p>
    <w:p w14:paraId="1AD5A457" w14:textId="77777777" w:rsidR="00B82008" w:rsidRDefault="00000000">
      <w:pPr>
        <w:pStyle w:val="BodyText"/>
      </w:pPr>
      <w:r>
        <w:t>With the fast coming immediately after the Days of Ha and prior to Naw Ruz, it is the culmination of a year of spiritual attainment and practice. The fast is a cause of refinement and reformation of souls.</w:t>
      </w:r>
      <w:r>
        <w:rPr>
          <w:rStyle w:val="FootnoteReference"/>
        </w:rPr>
        <w:footnoteReference w:id="278"/>
      </w:r>
    </w:p>
    <w:p w14:paraId="110E623E" w14:textId="77777777" w:rsidR="00B82008" w:rsidRDefault="00000000">
      <w:pPr>
        <w:pStyle w:val="Heading3"/>
      </w:pPr>
      <w:bookmarkStart w:id="172" w:name="hospitality"/>
      <w:bookmarkEnd w:id="171"/>
      <w:r>
        <w:t>12.7.5 Hospitality</w:t>
      </w:r>
    </w:p>
    <w:p w14:paraId="6FDBA6AF" w14:textId="77777777" w:rsidR="00B82008" w:rsidRDefault="00000000">
      <w:pPr>
        <w:pStyle w:val="FirstParagraph"/>
      </w:pPr>
      <w:r>
        <w:t>Every Bayanic month, hospitality has been prescribed, even if it is only with water.</w:t>
      </w:r>
      <w:r>
        <w:rPr>
          <w:rStyle w:val="FootnoteReference"/>
        </w:rPr>
        <w:footnoteReference w:id="279"/>
      </w:r>
      <w:r>
        <w:t xml:space="preserve"> The purpose is to bring hearts together. Baha’u’llah and the Sacred Household regularly provided hospitality to visitors and </w:t>
      </w:r>
      <w:r>
        <w:lastRenderedPageBreak/>
        <w:t>pilgrims when they were able to. Hospitality is the generous reception of guests, without expecting anything in return. This act of hospitality does not need to be a feast. This brings hearts together because it is an act of service.</w:t>
      </w:r>
    </w:p>
    <w:p w14:paraId="58967053" w14:textId="77777777" w:rsidR="00B82008" w:rsidRDefault="00000000">
      <w:pPr>
        <w:pStyle w:val="BodyText"/>
      </w:pPr>
      <w:r>
        <w:t>This is my personal perspective: “My home is your home. In my home, I serve your needs. In my home, we are friends. In my home, we may serve the Cause of God. In my home, we are One.”</w:t>
      </w:r>
    </w:p>
    <w:p w14:paraId="1E5FF799" w14:textId="77777777" w:rsidR="00B82008" w:rsidRDefault="00000000">
      <w:pPr>
        <w:pStyle w:val="Heading2"/>
      </w:pPr>
      <w:bookmarkStart w:id="173" w:name="the-hijri-calendar"/>
      <w:bookmarkEnd w:id="167"/>
      <w:bookmarkEnd w:id="172"/>
      <w:r>
        <w:t>12.8 The Hijri Calendar</w:t>
      </w:r>
    </w:p>
    <w:p w14:paraId="62AA5B15" w14:textId="77777777" w:rsidR="00B82008" w:rsidRDefault="00000000">
      <w:pPr>
        <w:pStyle w:val="FirstParagraph"/>
      </w:pPr>
      <w:r>
        <w:t>There are two other festivals to honor God which are based on the Hijri calendar, the calendar used by Muslims. In BH02278, written after the Kitab-i-Aqdas, Baha’u’llah clarifies the dates of the festivals without using the Bayanic calendar, despite its revelation. I believe the purpose is to tie in the significance of these dates prior to the existence of the Bayanic calendar, as a transition from the revelation of the Qur’an towards the fulfillment of the Qur’an.</w:t>
      </w:r>
    </w:p>
    <w:p w14:paraId="3C751ECE" w14:textId="77777777" w:rsidR="00B82008" w:rsidRDefault="00000000">
      <w:pPr>
        <w:pStyle w:val="Heading3"/>
      </w:pPr>
      <w:bookmarkStart w:id="174" w:name="jamadiyul-avval"/>
      <w:r>
        <w:t>12.8.1 5 Jamadiyu’l-Avval</w:t>
      </w:r>
    </w:p>
    <w:p w14:paraId="742B8712" w14:textId="77777777" w:rsidR="00B82008" w:rsidRDefault="00000000">
      <w:pPr>
        <w:pStyle w:val="FirstParagraph"/>
      </w:pPr>
      <w:r>
        <w:t>This day in the Hijri year 1260, is when the Primal Point made His declaration to the Babu’l-Bab (Mulla Husayn). This correlates to the year May 23, 1844 in the Gregorian calendar. This night and day are of supreme greatness before God.</w:t>
      </w:r>
    </w:p>
    <w:p w14:paraId="44E9AD42" w14:textId="77777777" w:rsidR="00B82008" w:rsidRDefault="00000000">
      <w:pPr>
        <w:pStyle w:val="Heading3"/>
      </w:pPr>
      <w:bookmarkStart w:id="175" w:name="muharram"/>
      <w:bookmarkEnd w:id="174"/>
      <w:r>
        <w:t>12.8.2 1 - 2 Muharram</w:t>
      </w:r>
    </w:p>
    <w:p w14:paraId="53A89039" w14:textId="77777777" w:rsidR="00B82008" w:rsidRDefault="00000000">
      <w:pPr>
        <w:pStyle w:val="FirstParagraph"/>
      </w:pPr>
      <w:r>
        <w:t>The Primal Point was born on 1 Muharram 1235 and Baha’u’llah was born on 2 Muharram 1233. These two days are to be treated as one single festival. 1 Muharram is also the first day of the Hijri calendar. Muharram is considered in Islam to be a sacred month and is now associated with the birth of the most recent Dawnbreakers of Revelation, the Dawnbreakers who eventually made Naw Ruz the new 1st day of the Bayanic calendar.</w:t>
      </w:r>
    </w:p>
    <w:p w14:paraId="04B1ACFB" w14:textId="77777777" w:rsidR="00B82008" w:rsidRDefault="00000000">
      <w:pPr>
        <w:pStyle w:val="Heading2"/>
      </w:pPr>
      <w:bookmarkStart w:id="176" w:name="emerging-virtues-from-trustworthiness"/>
      <w:bookmarkEnd w:id="173"/>
      <w:bookmarkEnd w:id="175"/>
      <w:r>
        <w:t>12.9 Emerging Virtues From Trustworthiness</w:t>
      </w:r>
    </w:p>
    <w:p w14:paraId="2F45DD98" w14:textId="77777777" w:rsidR="00B82008" w:rsidRDefault="00000000">
      <w:pPr>
        <w:pStyle w:val="FirstParagraph"/>
      </w:pPr>
      <w:r>
        <w:t>Trustworthiness can be an innate value tied to the various practices of honoring God. This is because trust is the foundation of every sacred act. Without trust, no offering has weight, no word has substance, and no community can endure. Bahá’u’lláh calls trustworthiness “the greatest portal leading unto the tranquility and security of the people.” When we honor God, we are also showing that God can trust us—that we will protect what is sacred, give what is due, and carry the responsibilities of our lives with integrity. A trustworthy soul is one who remembers that every action echoes into the unseen, and that God’s love is never separate from His trust.</w:t>
      </w:r>
    </w:p>
    <w:p w14:paraId="2652E3D7" w14:textId="77777777" w:rsidR="00B82008" w:rsidRDefault="00000000">
      <w:pPr>
        <w:pStyle w:val="Heading3"/>
      </w:pPr>
      <w:bookmarkStart w:id="177" w:name="justice"/>
      <w:r>
        <w:t>12.9.1 Justice</w:t>
      </w:r>
    </w:p>
    <w:p w14:paraId="54FB7DDB" w14:textId="77777777" w:rsidR="00B82008" w:rsidRDefault="00000000">
      <w:pPr>
        <w:pStyle w:val="FirstParagraph"/>
      </w:pPr>
      <w:r>
        <w:t xml:space="preserve">Justice is not just a command, it is a quality of trustworthiness lived out in action. When we act justly, we honor God by aligning our decisions with divine equity rather than personal advantage. Justice means giving every soul their due, whether in material provision, opportunity, or recognition. It is not partial to friend or stranger. When Bahá’u’lláh tells us to be the essence of justice, He is asking us to hold ourselves </w:t>
      </w:r>
      <w:r>
        <w:lastRenderedPageBreak/>
        <w:t>accountable, to weigh our own selves before judging another, and to protect the rights of the poor and the oppressed. In this way, justice becomes a mirror of God’s own trust in us, that we will not misuse what we are given, nor withhold what we owe.</w:t>
      </w:r>
    </w:p>
    <w:p w14:paraId="4F1810BA" w14:textId="77777777" w:rsidR="00B82008" w:rsidRDefault="00000000">
      <w:pPr>
        <w:pStyle w:val="Heading3"/>
      </w:pPr>
      <w:bookmarkStart w:id="178" w:name="mindfulness"/>
      <w:bookmarkEnd w:id="177"/>
      <w:r>
        <w:t>12.9.2 Mindfulness</w:t>
      </w:r>
    </w:p>
    <w:p w14:paraId="69468510" w14:textId="77777777" w:rsidR="00B82008" w:rsidRDefault="00000000">
      <w:pPr>
        <w:pStyle w:val="FirstParagraph"/>
      </w:pPr>
      <w:r>
        <w:t>To be mindful is to live with attentive stewardship, to be aware not only of our actions, but of their spiritual implications. Honoring God through mindfulness means honoring the weight of every choice, word, and moment. Bahá’u’lláh speaks of those who “walk upon the earth with heedfulness,” and calls us to remember Him at all times. When we remember God in our work, in our hospitality, in our silence, we cultivate an inner state that is less reactive and more receptive. Mindfulness is trust in the present moment, a gentle form of reverence that listens before it speaks, and gives before it takes.</w:t>
      </w:r>
    </w:p>
    <w:p w14:paraId="516B9A51" w14:textId="77777777" w:rsidR="00B82008" w:rsidRDefault="00000000">
      <w:pPr>
        <w:pStyle w:val="Heading3"/>
      </w:pPr>
      <w:bookmarkStart w:id="179" w:name="patience"/>
      <w:bookmarkEnd w:id="178"/>
      <w:r>
        <w:t>12.9.3 Patience</w:t>
      </w:r>
    </w:p>
    <w:p w14:paraId="280BF7A9" w14:textId="77777777" w:rsidR="00B82008" w:rsidRDefault="00000000">
      <w:pPr>
        <w:pStyle w:val="FirstParagraph"/>
      </w:pPr>
      <w:r>
        <w:t>Patience is trust stretched across time. It is the ability to wait without resentment, to labor without guarantee, and to suffer without complaint. When we are patient, we honor God’s wisdom in timing, and we yield our own urgency to His greater plan. Bahá’u’lláh teaches that “with every difficulty there is ease,” and that the days of sorrow are not permanent. Patience is not the absence of struggle, it is the posture of trust that transforms struggle into spiritual growth. It is a way of remembering that delay is not denial, and that God sees what we cannot.</w:t>
      </w:r>
    </w:p>
    <w:p w14:paraId="6E28C6E3" w14:textId="77777777" w:rsidR="00B82008" w:rsidRDefault="00000000">
      <w:pPr>
        <w:pStyle w:val="Heading3"/>
      </w:pPr>
      <w:bookmarkStart w:id="180" w:name="repentant"/>
      <w:bookmarkEnd w:id="179"/>
      <w:r>
        <w:t>12.9.4 Repentant</w:t>
      </w:r>
    </w:p>
    <w:p w14:paraId="2D62F105" w14:textId="77777777" w:rsidR="00B82008" w:rsidRDefault="00000000">
      <w:pPr>
        <w:pStyle w:val="FirstParagraph"/>
      </w:pPr>
      <w:r>
        <w:t>To be repentant is not to be ashamed, it is to be courageous enough to return. Every soul falters, forgets, or falls short of trustworthiness at some point. But honoring God includes returning, again and again, to the seat of His mercy. Bahá’u’lláh’s writings are filled with calls to return. “Turn unto God and repent,” He says, “for His forgiveness is infinite.” Repentance is the act of cleansing the mirror. It is not about groveling, but about restoring clarity. In repenting, we affirm that God is still worthy of our honor, and that we still desire to be vessels of His trust.</w:t>
      </w:r>
    </w:p>
    <w:p w14:paraId="47C51EB6" w14:textId="77777777" w:rsidR="00B82008" w:rsidRDefault="00000000">
      <w:pPr>
        <w:pStyle w:val="Heading3"/>
      </w:pPr>
      <w:bookmarkStart w:id="181" w:name="submissive"/>
      <w:bookmarkEnd w:id="180"/>
      <w:r>
        <w:t>12.9.5 Submissive</w:t>
      </w:r>
    </w:p>
    <w:p w14:paraId="70381A69" w14:textId="77777777" w:rsidR="00B82008" w:rsidRDefault="00000000">
      <w:pPr>
        <w:pStyle w:val="FirstParagraph"/>
      </w:pPr>
      <w:r>
        <w:t>Submission, in its truest form, is not self-erasure but an act of deep dignity. It means yielding to what is right, not because we are weak, but because we recognize a higher truth. Submissiveness to God is the soul’s way of accepting correction, embracing guidance, and releasing control. It allows us to be taught, even when we thought we knew. Bahá’u’lláh writes, “The source of true knowledge is submission unto God,” and in this light, submission becomes a virtue of strength. It is what lets us be molded by divine hands, rather than hardened by pride.</w:t>
      </w:r>
    </w:p>
    <w:p w14:paraId="335A165F" w14:textId="77777777" w:rsidR="00B82008" w:rsidRDefault="00000000">
      <w:pPr>
        <w:pStyle w:val="Heading2"/>
      </w:pPr>
      <w:bookmarkStart w:id="182" w:name="conclusion-1"/>
      <w:bookmarkEnd w:id="176"/>
      <w:bookmarkEnd w:id="181"/>
      <w:r>
        <w:t>12.10 Conclusion</w:t>
      </w:r>
    </w:p>
    <w:p w14:paraId="22190777" w14:textId="77777777" w:rsidR="00B82008" w:rsidRDefault="00000000">
      <w:pPr>
        <w:pStyle w:val="FirstParagraph"/>
      </w:pPr>
      <w:r>
        <w:t xml:space="preserve">This ends the portion of the book which discusses the spiritual practices of the Kitab-i-Aqdas. Prayer, recitation, remembrance, reflection, and honoring God are each pathways for our liberation and pathways to develop and navigate our constellation of virtues. It is my hope you have been inspired to </w:t>
      </w:r>
      <w:r>
        <w:lastRenderedPageBreak/>
        <w:t>perform these spiritual practices and further your relationship with God. There is one more chapter to close Part 2. We will discuss one important topic which exists throughout the writings of Baha’u’llah. Unity.</w:t>
      </w:r>
    </w:p>
    <w:p w14:paraId="3540289D" w14:textId="77777777" w:rsidR="00B82008" w:rsidRDefault="00000000">
      <w:r>
        <w:br w:type="page"/>
      </w:r>
    </w:p>
    <w:p w14:paraId="7962D457" w14:textId="77777777" w:rsidR="00B82008" w:rsidRDefault="00000000">
      <w:pPr>
        <w:pStyle w:val="Heading1"/>
      </w:pPr>
      <w:bookmarkStart w:id="183" w:name="unity"/>
      <w:bookmarkStart w:id="184" w:name="_Toc211728310"/>
      <w:bookmarkEnd w:id="159"/>
      <w:bookmarkEnd w:id="182"/>
      <w:r>
        <w:lastRenderedPageBreak/>
        <w:t>13. Unity</w:t>
      </w:r>
      <w:bookmarkEnd w:id="184"/>
    </w:p>
    <w:p w14:paraId="5F790E7B" w14:textId="77777777" w:rsidR="00B82008" w:rsidRDefault="00000000">
      <w:pPr>
        <w:pStyle w:val="Heading2"/>
      </w:pPr>
      <w:bookmarkStart w:id="185" w:name="from-one-comes-many-from-many-comes-one"/>
      <w:r>
        <w:t>13.1 From One Comes Many, From Many Comes One</w:t>
      </w:r>
    </w:p>
    <w:p w14:paraId="422D6EB5" w14:textId="77777777" w:rsidR="00B82008" w:rsidRDefault="00000000">
      <w:pPr>
        <w:pStyle w:val="FirstParagraph"/>
      </w:pPr>
      <w:r>
        <w:t>Unity is a surprisingly complex idea. I sometimes feel unity is defined by many as meaning sameness, like an orchestra of clarinets each playing the same melody. It might seem good in theory, but in implementation is a highly unnatural arrangement which no person would pay to attend nor critically acclaim. To others unity means a minority should submit to the will of the majority, merely so there is no conflict. This would be like an orchestra where the clarinets outnumber the horns and are in front of microphones. The horns are not allowed any contribution and once again, it would not be an arrangement anyone would want to be a part of.</w:t>
      </w:r>
    </w:p>
    <w:p w14:paraId="63FCF06A" w14:textId="77777777" w:rsidR="00B82008" w:rsidRDefault="00000000">
      <w:pPr>
        <w:pStyle w:val="BodyText"/>
      </w:pPr>
      <w:r>
        <w:t>Instead, the Bab opens the Bayan with a different vision of unity derived from the name of God, the One:</w:t>
      </w:r>
    </w:p>
    <w:p w14:paraId="79A00A77" w14:textId="77777777" w:rsidR="00B82008" w:rsidRDefault="00000000">
      <w:pPr>
        <w:pStyle w:val="BlockText"/>
      </w:pPr>
      <w:r>
        <w:t>The names and attributes are 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w:t>
      </w:r>
      <w:r>
        <w:rPr>
          <w:rStyle w:val="FootnoteReference"/>
        </w:rPr>
        <w:footnoteReference w:id="280"/>
      </w:r>
    </w:p>
    <w:p w14:paraId="0BBE7005" w14:textId="77777777" w:rsidR="00B82008" w:rsidRDefault="00000000">
      <w:pPr>
        <w:pStyle w:val="FirstParagraph"/>
      </w:pPr>
      <w:r>
        <w:t>If I had to summarize this theme here and elsewhere in the Bayan or the teachings of Baha’u’llah, it would be that from One comes many, and many returns to One. It is the very essence of the Bab being called the Primal Point.</w:t>
      </w:r>
    </w:p>
    <w:p w14:paraId="23DC1BCD" w14:textId="77777777" w:rsidR="00B82008" w:rsidRDefault="00000000">
      <w:pPr>
        <w:pStyle w:val="Heading2"/>
      </w:pPr>
      <w:bookmarkStart w:id="186" w:name="unity-in-the-names-of-god"/>
      <w:bookmarkEnd w:id="185"/>
      <w:r>
        <w:t>13.2 Unity in the Names of God</w:t>
      </w:r>
    </w:p>
    <w:p w14:paraId="4E2352DA" w14:textId="77777777" w:rsidR="00B82008" w:rsidRDefault="00000000">
      <w:pPr>
        <w:pStyle w:val="FirstParagraph"/>
      </w:pPr>
      <w:r>
        <w:t>In Chapter 1, we explored the various names and attributes of God. With God being One, all the other names are multiplied. They describe various attributes and these names exist in thousands of languages, which are also derived from one tongue and one breath. All of these names and attributes eventually return to the point of Oneness.</w:t>
      </w:r>
    </w:p>
    <w:p w14:paraId="3C2E44B2" w14:textId="77777777" w:rsidR="00B82008" w:rsidRDefault="00000000">
      <w:pPr>
        <w:pStyle w:val="Heading2"/>
      </w:pPr>
      <w:bookmarkStart w:id="187" w:name="unity-in-the-worlds-of-god"/>
      <w:bookmarkEnd w:id="186"/>
      <w:r>
        <w:t>13.3 Unity in the Worlds of God</w:t>
      </w:r>
    </w:p>
    <w:p w14:paraId="560E2FCA" w14:textId="77777777" w:rsidR="00B82008" w:rsidRDefault="00000000">
      <w:pPr>
        <w:pStyle w:val="FirstParagraph"/>
      </w:pPr>
      <w:r>
        <w:t>In Chapter 3, we explored the various worlds of God. Within a single creation, everything seen and unseen was multiplied. There are infinite worlds and planes of existence. Yet, when creation is ready to be made new, it is rolled all into one.</w:t>
      </w:r>
      <w:r>
        <w:rPr>
          <w:rStyle w:val="FootnoteReference"/>
        </w:rPr>
        <w:footnoteReference w:id="281"/>
      </w:r>
      <w:r>
        <w:t xml:space="preserve"> All of these worlds eventually return to the point of Oneness.</w:t>
      </w:r>
    </w:p>
    <w:p w14:paraId="794C2B07" w14:textId="77777777" w:rsidR="00B82008" w:rsidRDefault="00000000">
      <w:pPr>
        <w:pStyle w:val="Heading2"/>
      </w:pPr>
      <w:bookmarkStart w:id="188" w:name="unity-in-the-spiritual-practices"/>
      <w:bookmarkEnd w:id="187"/>
      <w:r>
        <w:lastRenderedPageBreak/>
        <w:t>13.4 Unity in the Spiritual Practices</w:t>
      </w:r>
    </w:p>
    <w:p w14:paraId="7A1B92CA" w14:textId="77777777" w:rsidR="00B82008" w:rsidRDefault="00000000">
      <w:pPr>
        <w:pStyle w:val="FirstParagraph"/>
      </w:pPr>
      <w:r>
        <w:t>Throughout Chapters 8-12, we explored the various spiritual practices. From one soul are multiple pathways for the soul to be more fully expressed, while exploring not only the multiplicity of the names, attributes, and worlds of God, but also exploring the essential unity underlying it all. From one God are a multiplication of souls throughout the world, and from this multiplication of souls comes One. All souls return to God.</w:t>
      </w:r>
    </w:p>
    <w:p w14:paraId="0EDB5B47" w14:textId="77777777" w:rsidR="00B82008" w:rsidRDefault="00000000">
      <w:pPr>
        <w:pStyle w:val="BodyText"/>
      </w:pPr>
      <w:r>
        <w:t>If any of these spiritual practices are neglected, the ability for the soul to achieve its own internal unity is severely compromised. Unity must be achieved within us before unity can be expressed outwardly. Unity cannot be imposed from the outside. It first must be composed from the inside.</w:t>
      </w:r>
    </w:p>
    <w:p w14:paraId="10496B11" w14:textId="77777777" w:rsidR="00B82008" w:rsidRDefault="00000000">
      <w:pPr>
        <w:pStyle w:val="Heading2"/>
      </w:pPr>
      <w:bookmarkStart w:id="189" w:name="unity-in-the-virtues"/>
      <w:bookmarkEnd w:id="188"/>
      <w:r>
        <w:t>13.5 Unity in the Virtues</w:t>
      </w:r>
    </w:p>
    <w:p w14:paraId="6B9D2E76" w14:textId="77777777" w:rsidR="00B82008" w:rsidRDefault="00000000">
      <w:pPr>
        <w:pStyle w:val="FirstParagraph"/>
      </w:pPr>
      <w:r>
        <w:t>We also explored several virtues. With God being the essence of all virtue, these virtues are the lights guiding each of us. For example, from one light of trustworthiness can come multiple expressions of trustworthiness, and from these multiple expressions of trustworthiness can we return to the source of all virtue.</w:t>
      </w:r>
    </w:p>
    <w:p w14:paraId="080C430E" w14:textId="77777777" w:rsidR="00B82008" w:rsidRDefault="00000000">
      <w:pPr>
        <w:pStyle w:val="BodyText"/>
      </w:pPr>
      <w:r>
        <w:t>All these virtues are like stars of a greater constellation. The constellation itself can be called Unity. When all the stars are within view, they are all interconnected and work as One. If one virtue shines too strongly, there is risk nearby stars cannot be seen. The constellation is broken. If one virtue is never developed, the constellation is also broken. The stars may not shine equally at all times, but they must all be seen in order for the constellation of unity to form. The constellation</w:t>
      </w:r>
    </w:p>
    <w:p w14:paraId="59753000" w14:textId="77777777" w:rsidR="00B82008" w:rsidRDefault="00000000">
      <w:pPr>
        <w:pStyle w:val="BodyText"/>
      </w:pPr>
      <w:r>
        <w:t>The shape of the constellation may be seen differently. One constellation may appear as a Scorpio while to another, it may appear as an Orion. These ways to interpret what we see can be limitless, as our experiences are unique, our souls are unique, and our place in the spiritual worlds may always be in a unique position. From these multitudes of constellations of unity return to one, which is also unity. These constellations will be seen by others. These constellations are the evidence of sincere belief, being signs of the spirit of God for those who seek God.</w:t>
      </w:r>
    </w:p>
    <w:p w14:paraId="7FBF4783" w14:textId="77777777" w:rsidR="00B82008" w:rsidRDefault="00000000">
      <w:pPr>
        <w:pStyle w:val="BodyText"/>
      </w:pPr>
      <w:r>
        <w:t>As we see, unity is not sameness. Instead, it is like a well-rehearsed orchestra with hundreds of instruments. These instruments play different melodies, different notes, different tones, yet harmonize into the most beautiful sound ever heard. This harmonized sound passes through one ear, and it is heard and felt. This is unity.</w:t>
      </w:r>
    </w:p>
    <w:p w14:paraId="682772C9" w14:textId="77777777" w:rsidR="00B82008" w:rsidRDefault="00000000">
      <w:pPr>
        <w:pStyle w:val="Heading2"/>
      </w:pPr>
      <w:bookmarkStart w:id="190" w:name="unity-in-the-kitab-i-aqdas"/>
      <w:bookmarkEnd w:id="189"/>
      <w:r>
        <w:t>13.6 Unity in the Kitab-i-Aqdas</w:t>
      </w:r>
    </w:p>
    <w:p w14:paraId="4C6B6F25" w14:textId="77777777" w:rsidR="00B82008" w:rsidRDefault="00000000">
      <w:pPr>
        <w:pStyle w:val="FirstParagraph"/>
      </w:pPr>
      <w:r>
        <w:t>When the Kitab-i-Aqdas commands us to recognize the Manifestation of God for this age, this is the foundation of all unity. You are committing yourself to belief in God, the worlds of God, the revelations of God, and all Manifestations of God. You are committing yourself to various spiritual practices and the development of your inner virtues. You are committing yourself to the liberation of your soul. You are also committing yourself to the liberation of souls near to you. These commitments can only arise through a commitment to unity, to the Oneness of God, to the essential Oneness of everything.</w:t>
      </w:r>
    </w:p>
    <w:p w14:paraId="5093CE62" w14:textId="77777777" w:rsidR="00B82008" w:rsidRDefault="00000000">
      <w:pPr>
        <w:pStyle w:val="BodyText"/>
      </w:pPr>
      <w:r>
        <w:lastRenderedPageBreak/>
        <w:t>The Kitab-i-Aqdas is a book of unity. Because of this, as we proceed from belief and spiritual practice to practical application, be are constantly reminded of this essential unity. Every law, counsel, boundary, and exhortation exists for unity. Unity is the path of glory. Unity is the path of liberation.</w:t>
      </w:r>
    </w:p>
    <w:p w14:paraId="51616DAD" w14:textId="77777777" w:rsidR="00B82008" w:rsidRDefault="00000000">
      <w:pPr>
        <w:pStyle w:val="BodyText"/>
      </w:pPr>
      <w:r>
        <w:t>However, if we attempt to achieve unity without the entire Book guiding us, unity becomes a mere illusion. If unity is the only virtue, goal, or law, the religion of God becomes a deadly weapon which oppresses the souls God desires to liberate.</w:t>
      </w:r>
    </w:p>
    <w:p w14:paraId="21B96B27" w14:textId="77777777" w:rsidR="00B82008" w:rsidRDefault="00000000">
      <w:pPr>
        <w:pStyle w:val="BodyText"/>
      </w:pPr>
      <w:r>
        <w:t>The Kitab-i-Aqdas is not a book of sameness. While it prescribes the same Book to all, how the Book is expressed will have infinite forms. This is by design. From these infinite forms, from each and every one of us, we have the opportunity to all walk a singular path of unity.</w:t>
      </w:r>
    </w:p>
    <w:p w14:paraId="615080D2" w14:textId="77777777" w:rsidR="00B82008" w:rsidRDefault="00000000">
      <w:r>
        <w:br w:type="page"/>
      </w:r>
    </w:p>
    <w:p w14:paraId="686AE755" w14:textId="77777777" w:rsidR="00B82008" w:rsidRDefault="00000000">
      <w:pPr>
        <w:pStyle w:val="Heading1"/>
      </w:pPr>
      <w:bookmarkStart w:id="191" w:name="from-birth-to-maturity"/>
      <w:bookmarkStart w:id="192" w:name="_Toc211728311"/>
      <w:bookmarkEnd w:id="183"/>
      <w:bookmarkEnd w:id="190"/>
      <w:r>
        <w:lastRenderedPageBreak/>
        <w:t>14. From Birth to Maturity</w:t>
      </w:r>
      <w:bookmarkEnd w:id="192"/>
    </w:p>
    <w:p w14:paraId="6839890F" w14:textId="77777777" w:rsidR="00B82008" w:rsidRDefault="00000000">
      <w:pPr>
        <w:pStyle w:val="Heading2"/>
      </w:pPr>
      <w:bookmarkStart w:id="193" w:name="introduction-3"/>
      <w:r>
        <w:t>14.1 Introduction</w:t>
      </w:r>
    </w:p>
    <w:p w14:paraId="024BF4D9" w14:textId="77777777" w:rsidR="00B82008" w:rsidRDefault="00000000">
      <w:pPr>
        <w:pStyle w:val="FirstParagraph"/>
      </w:pPr>
      <w:r>
        <w:t>The first two parts of this book used the Kitab-i-Aqdas as a foundation for the theology and beliefs enshrined in Baha’u’llah’s teachings, as well as the practices which immerse a soul into the spiritual worlds, developing a relationship with God and the soul’s virtues. The rest of this book will be more legalistic, leaning heavily into the idea the Kitab-i-Aqdas is a book of laws.</w:t>
      </w:r>
    </w:p>
    <w:p w14:paraId="36FCC7A1" w14:textId="77777777" w:rsidR="00B82008" w:rsidRDefault="00000000">
      <w:pPr>
        <w:pStyle w:val="BodyText"/>
      </w:pPr>
      <w:r>
        <w:t>Instead of approaching this from a perspective of saying do not do this, do not do that, I want to present the laws within a new framework. Every law and counsel is an opportunity to express the rights of an individual as well as an expression of their responsibilities. Baha’u’llah calls the laws and counsels as boundaries not to be exceeded</w:t>
      </w:r>
      <w:r>
        <w:rPr>
          <w:rStyle w:val="FootnoteReference"/>
        </w:rPr>
        <w:footnoteReference w:id="282"/>
      </w:r>
      <w:r>
        <w:t xml:space="preserve"> while also saying we must exceed the boundaries of self and desire.</w:t>
      </w:r>
      <w:r>
        <w:rPr>
          <w:rStyle w:val="FootnoteReference"/>
        </w:rPr>
        <w:footnoteReference w:id="283"/>
      </w:r>
      <w:r>
        <w:t xml:space="preserve"> There is this free space to operate in, where a person may do as they feel best. I imagine this free space to be as if you are living in a nation, able to travel to any city, village, state, province, or natural area up to the boundaries of the next nation. Within these boundaries, you have certain rights and you have certain responsibilities. This space between the boundaries, the spiritual nation of Baha’u’llah and of the People of Baha, are places for the beliefs and virtues to most fully express themselves. It is a space entrusted to us by God.</w:t>
      </w:r>
    </w:p>
    <w:p w14:paraId="1A833812" w14:textId="77777777" w:rsidR="00B82008" w:rsidRDefault="00000000">
      <w:pPr>
        <w:pStyle w:val="BodyText"/>
      </w:pPr>
      <w:r>
        <w:t>An example of how to frame rights and responsibilities could be from the spiritual practice to pray daily. Any person has the right to pray if they so choose to do so. A believer accepts the responsibility to pray daily. No person or institution is allowed to coerce another into praying, nor are they allowed to deny a person the right to pray. If a person does not believe, they do not have the responsibility. This is the spirit of divine law, trusteeship instead of control.</w:t>
      </w:r>
    </w:p>
    <w:p w14:paraId="370AC715" w14:textId="77777777" w:rsidR="00B82008" w:rsidRDefault="00000000">
      <w:pPr>
        <w:pStyle w:val="BodyText"/>
      </w:pPr>
      <w:r>
        <w:t>The entirety of Part 3 will discuss all the rights and responsibilities afforded to all people as expressed within the Kitab-i-Aqdas. As you proceed, imagine how each right and responsibility interacts with the Unity Constellation. Imagine what a nation of Baha’u’llah could look like, living your life where the citizens live within the boundaries you share, even if they do not all believe the same.</w:t>
      </w:r>
    </w:p>
    <w:p w14:paraId="3384417A" w14:textId="77777777" w:rsidR="00B82008" w:rsidRDefault="00000000">
      <w:pPr>
        <w:pStyle w:val="BodyText"/>
      </w:pPr>
      <w:r>
        <w:t>This chapter will start with the rights of all people from conception throughout their life. No responsibilities will be addressed here, as babies, children, or others who have not attained maturity have responsibilities in the faith of God.</w:t>
      </w:r>
    </w:p>
    <w:p w14:paraId="73D0BEC8" w14:textId="77777777" w:rsidR="00B82008" w:rsidRDefault="00000000">
      <w:pPr>
        <w:pStyle w:val="Heading2"/>
      </w:pPr>
      <w:bookmarkStart w:id="194" w:name="the-right-to-life"/>
      <w:bookmarkEnd w:id="193"/>
      <w:r>
        <w:t>14.2 The Right to Life</w:t>
      </w:r>
    </w:p>
    <w:p w14:paraId="2A33FA37" w14:textId="77777777" w:rsidR="00B82008" w:rsidRDefault="00000000">
      <w:pPr>
        <w:pStyle w:val="FirstParagraph"/>
      </w:pPr>
      <w:r>
        <w:t xml:space="preserve">In Chapter 2 Belief in the Human Soul, we discussed how all life is animated by the spirit of God, with the human soul being created once the developing body has reached a certain stage. Baha’u’llah prohibits </w:t>
      </w:r>
      <w:r>
        <w:lastRenderedPageBreak/>
        <w:t>taking a life twice in the Kitab-i-Aqdas in verses 29 and 73. With the prohibition against taking a life, comes the right to life for all. This would include from the very moment of conception, even if the soul has yet to be expressed. At no stage of a human life can this right be deprived.</w:t>
      </w:r>
    </w:p>
    <w:p w14:paraId="2712D7B0" w14:textId="77777777" w:rsidR="00B82008" w:rsidRDefault="00000000">
      <w:pPr>
        <w:pStyle w:val="Heading2"/>
      </w:pPr>
      <w:bookmarkStart w:id="195" w:name="the-right-to-identity"/>
      <w:bookmarkEnd w:id="194"/>
      <w:r>
        <w:t>14.3 The Right to Identity</w:t>
      </w:r>
    </w:p>
    <w:p w14:paraId="18E94E43" w14:textId="77777777" w:rsidR="00B82008" w:rsidRDefault="00000000">
      <w:pPr>
        <w:pStyle w:val="FirstParagraph"/>
      </w:pPr>
      <w:r>
        <w:t>Verse 120 explicitly states the People of Baha have the opportunity for “their stations to be revealed, your names will be established, and the ranks and remembrances will be elevated in a well-guarded Tablet.” This implies a right to be named, a right to establish a unique identity, and a right to be treated as an individual. No person has the right to restrict the potentials of identity. No person has the right to force any type of identity on another, to include broad group identities.</w:t>
      </w:r>
    </w:p>
    <w:p w14:paraId="496C1337" w14:textId="77777777" w:rsidR="00B82008" w:rsidRDefault="00000000">
      <w:pPr>
        <w:pStyle w:val="BodyText"/>
      </w:pPr>
      <w:r>
        <w:t>While verse 120 does state the People of Baha has the opportunity stated, the right to identity is for every person from the moment they exist. The identity “People of Baha” cannot be forced onto another nor can it be denied.</w:t>
      </w:r>
    </w:p>
    <w:p w14:paraId="522A0BA2" w14:textId="77777777" w:rsidR="00B82008" w:rsidRDefault="00000000">
      <w:pPr>
        <w:pStyle w:val="Heading2"/>
      </w:pPr>
      <w:bookmarkStart w:id="196" w:name="the-right-to-purity"/>
      <w:bookmarkEnd w:id="195"/>
      <w:r>
        <w:t>14.4 The Right to Purity</w:t>
      </w:r>
    </w:p>
    <w:p w14:paraId="320D19D9" w14:textId="77777777" w:rsidR="00B82008" w:rsidRDefault="00000000">
      <w:pPr>
        <w:pStyle w:val="FirstParagraph"/>
      </w:pPr>
      <w:r>
        <w:t>Verse 74 decreed the water of semen as pure. Water is used throughout the Kitab-i-Aqdas as a purifying agent. This means from the moment of creation, a person is created pure and they are born pure. This applies regardless of the circumstances a person is created. Every person has a right to spiritual purity. This means they also have a right to be free from corruption. Verse 64 says “corruption is not of Us.”</w:t>
      </w:r>
    </w:p>
    <w:p w14:paraId="3BA56510" w14:textId="77777777" w:rsidR="00B82008" w:rsidRDefault="00000000">
      <w:pPr>
        <w:pStyle w:val="Heading2"/>
      </w:pPr>
      <w:bookmarkStart w:id="197" w:name="the-right-to-dignified-appearance"/>
      <w:bookmarkEnd w:id="196"/>
      <w:r>
        <w:t>14.5 The Right to Dignified Appearance</w:t>
      </w:r>
    </w:p>
    <w:p w14:paraId="5322D860" w14:textId="77777777" w:rsidR="00B82008" w:rsidRDefault="00000000">
      <w:pPr>
        <w:pStyle w:val="FirstParagraph"/>
      </w:pPr>
      <w:r>
        <w:t>Verse 74 builds further on the theme of purity, cleanliness, and refinement. Baha’u’llah says there should be no traces of dirt on their garments, unless there is a reason. The water’s essential properties cannot be changed. This implies every person has a right to clothing which has been cleansed with water prior to being worn. There is also no restriction on clothing in Verse 159. Each person has a right to wear clothing without being judged for their clothing.</w:t>
      </w:r>
    </w:p>
    <w:p w14:paraId="7AD3B23D" w14:textId="77777777" w:rsidR="00B82008" w:rsidRDefault="00000000">
      <w:pPr>
        <w:pStyle w:val="BodyText"/>
      </w:pPr>
      <w:r>
        <w:t>In addition, Verse 106 requires at least weekly baths or pouring water over yourself (showering) using fresh water, and Verse 152 saying the feet being cleaned each day in the summer and every three days in the winter Every person has a right to being physically clean. Verse 76 expresses the use of rosewater and pure perfume so one’s fragrance is pleasing. These types of perfumes could have floral extracts, resins, essential oils, citrus, and natural spices. Synthetic chemicals or artificial musk may not be as pure. Every person has a right to be fragrant as a manifestation of paradise on earth. The purpose is to gladden those nearby, not to distract, distort, or intoxicate.</w:t>
      </w:r>
    </w:p>
    <w:p w14:paraId="2669C66C" w14:textId="77777777" w:rsidR="00B82008" w:rsidRDefault="00000000">
      <w:pPr>
        <w:pStyle w:val="BodyText"/>
      </w:pPr>
      <w:r>
        <w:t>The Kitab-i-Aqdas also says for all people to have trimmed nails. Verse 44 says to never shave your head, that hair is a sign of the natural order of creation. For males, the hair should not pass the limits of the ears. Each person has a right to trimmed nails and hair. Each person also has a right for their hair to be displayed or presented.</w:t>
      </w:r>
    </w:p>
    <w:p w14:paraId="42EDE53E" w14:textId="77777777" w:rsidR="00B82008" w:rsidRDefault="00000000">
      <w:pPr>
        <w:pStyle w:val="Heading2"/>
      </w:pPr>
      <w:bookmarkStart w:id="198" w:name="the-right-to-love-and-kindness"/>
      <w:bookmarkEnd w:id="197"/>
      <w:r>
        <w:lastRenderedPageBreak/>
        <w:t>14.6 The Right to Love and Kindness</w:t>
      </w:r>
    </w:p>
    <w:p w14:paraId="3B80445B" w14:textId="77777777" w:rsidR="00B82008" w:rsidRDefault="00000000">
      <w:pPr>
        <w:pStyle w:val="FirstParagraph"/>
      </w:pPr>
      <w:r>
        <w:t>Throughout the Kitab-i-Aqdas, Baha’u’llah enjoins kindness and love for all.</w:t>
      </w:r>
      <w:r>
        <w:rPr>
          <w:rStyle w:val="FootnoteReference"/>
        </w:rPr>
        <w:footnoteReference w:id="284"/>
      </w:r>
      <w:r>
        <w:t xml:space="preserve"> All people have a right to love and kindness. These are not conditional nor are they earned. This helps foster a sense of emotional well-being and security. Affection</w:t>
      </w:r>
      <w:r>
        <w:rPr>
          <w:rStyle w:val="FootnoteReference"/>
        </w:rPr>
        <w:footnoteReference w:id="285"/>
      </w:r>
      <w:r>
        <w:t xml:space="preserve"> is a limitless tool, as long as no other rights are violated.</w:t>
      </w:r>
    </w:p>
    <w:p w14:paraId="42CB1FD0" w14:textId="77777777" w:rsidR="00B82008" w:rsidRDefault="00000000">
      <w:pPr>
        <w:pStyle w:val="Heading2"/>
      </w:pPr>
      <w:bookmarkStart w:id="199" w:name="the-right-to-be-free-of-oppression"/>
      <w:bookmarkEnd w:id="198"/>
      <w:r>
        <w:t>14.7 The Right to Be Free of Oppression</w:t>
      </w:r>
    </w:p>
    <w:p w14:paraId="059056B7" w14:textId="77777777" w:rsidR="00B82008" w:rsidRDefault="00000000">
      <w:pPr>
        <w:pStyle w:val="FirstParagraph"/>
      </w:pPr>
      <w:r>
        <w:t>The Kitab-i-Aqdas forbids oppression.</w:t>
      </w:r>
      <w:r>
        <w:rPr>
          <w:rStyle w:val="FootnoteReference"/>
        </w:rPr>
        <w:footnoteReference w:id="286"/>
      </w:r>
      <w:r>
        <w:t xml:space="preserve"> Oppression is used in the context of lewdness, which opposes the virtues of righteousness and piety.</w:t>
      </w:r>
      <w:r>
        <w:rPr>
          <w:rStyle w:val="FootnoteReference"/>
        </w:rPr>
        <w:footnoteReference w:id="287"/>
      </w:r>
      <w:r>
        <w:t xml:space="preserve"> Oppression causes corruption. It is associated with deception and wrongdoing. Oppression can be associated with tyranny and opposes the fear of God. This type of oppression destroys what God creates. Oppression causes humiliation and is caused by the heedless. Oppression opposes justice and healing. Oppression can be caused by the intoxication of desire and hatred. Let’s explore the types of oppression and what all people have a right to from conception.</w:t>
      </w:r>
    </w:p>
    <w:p w14:paraId="0D5B7064" w14:textId="77777777" w:rsidR="00B82008" w:rsidRDefault="00000000">
      <w:pPr>
        <w:pStyle w:val="Heading3"/>
      </w:pPr>
      <w:bookmarkStart w:id="200" w:name="maturity"/>
      <w:r>
        <w:t>14.7.1 Maturity</w:t>
      </w:r>
    </w:p>
    <w:p w14:paraId="07F371DE" w14:textId="77777777" w:rsidR="00B82008" w:rsidRDefault="00000000">
      <w:pPr>
        <w:pStyle w:val="FirstParagraph"/>
      </w:pPr>
      <w:r>
        <w:t>Baha’u’llah describes various acts dependent upon reaching maturity.</w:t>
      </w:r>
      <w:r>
        <w:rPr>
          <w:rStyle w:val="FootnoteReference"/>
        </w:rPr>
        <w:footnoteReference w:id="288"/>
      </w:r>
      <w:r>
        <w:t xml:space="preserve"> Every person has a right to mature and also a right to be free from being forced to be mature before they are mature. Preventing maturity is an act of oppression. This can be done by withholding education, preventing skill development, or by shielding from small responsibilities. Forcing a person to be mature before they are mature is also oppression. This can be done by forcing responsibility they are yet able to handle spiritually, physically, and emotionally. A child should be a child. A person with a developmental handicap should be treated compassionately within the context of their handicap.</w:t>
      </w:r>
    </w:p>
    <w:p w14:paraId="2163F458" w14:textId="77777777" w:rsidR="00B82008" w:rsidRDefault="00000000">
      <w:pPr>
        <w:pStyle w:val="Heading3"/>
      </w:pPr>
      <w:bookmarkStart w:id="201" w:name="lewdness"/>
      <w:bookmarkEnd w:id="200"/>
      <w:r>
        <w:t>14.7.2 Lewdness</w:t>
      </w:r>
    </w:p>
    <w:p w14:paraId="12A18B45" w14:textId="77777777" w:rsidR="00B82008" w:rsidRDefault="00000000">
      <w:pPr>
        <w:pStyle w:val="FirstParagraph"/>
      </w:pPr>
      <w:r>
        <w:t>All people have a right to be free from lewdness.</w:t>
      </w:r>
      <w:r>
        <w:rPr>
          <w:rStyle w:val="FootnoteReference"/>
        </w:rPr>
        <w:footnoteReference w:id="289"/>
      </w:r>
      <w:r>
        <w:t xml:space="preserve"> Lewdness can be defined as the intent to cause sexual desire through crude or obscene acts and words. Lewdness can also be the intent to shock or humiliate someone through those sexual acts or words. These acts can be unwelcome, or forced upon a person who does not consent. If a person lacks maturity, consent can never be provided.</w:t>
      </w:r>
    </w:p>
    <w:p w14:paraId="5A688B7D" w14:textId="77777777" w:rsidR="00B82008" w:rsidRDefault="00000000">
      <w:pPr>
        <w:pStyle w:val="Heading3"/>
      </w:pPr>
      <w:bookmarkStart w:id="202" w:name="pederasty"/>
      <w:bookmarkEnd w:id="201"/>
      <w:r>
        <w:lastRenderedPageBreak/>
        <w:t>14.7.3 Pederasty</w:t>
      </w:r>
    </w:p>
    <w:p w14:paraId="77BC27CD" w14:textId="77777777" w:rsidR="00B82008" w:rsidRDefault="00000000">
      <w:pPr>
        <w:pStyle w:val="FirstParagraph"/>
      </w:pPr>
      <w:r>
        <w:t>Pederasty</w:t>
      </w:r>
      <w:r>
        <w:rPr>
          <w:rStyle w:val="FootnoteReference"/>
        </w:rPr>
        <w:footnoteReference w:id="290"/>
      </w:r>
      <w:r>
        <w:t xml:space="preserve"> is the practice of a mature man having sex with an immature male. While the Kitab-i-Aqdas does not explicitly apply the law to females, the primary aspect of pederasty would apply regardless of gender. There is the right for an immature person to be free from having sex with a mature person. This is another act of oppression which is associated with the right to be free from maturing before they are ready.</w:t>
      </w:r>
    </w:p>
    <w:p w14:paraId="084FEB2C" w14:textId="77777777" w:rsidR="00B82008" w:rsidRDefault="00000000">
      <w:pPr>
        <w:pStyle w:val="Heading3"/>
      </w:pPr>
      <w:bookmarkStart w:id="203" w:name="marriage"/>
      <w:bookmarkEnd w:id="202"/>
      <w:r>
        <w:t>14.7.4 Marriage</w:t>
      </w:r>
    </w:p>
    <w:p w14:paraId="7CFDA8A9" w14:textId="77777777" w:rsidR="00B82008" w:rsidRDefault="00000000">
      <w:pPr>
        <w:pStyle w:val="FirstParagraph"/>
      </w:pPr>
      <w:r>
        <w:t>All people have a right to be free from a forced marriage.</w:t>
      </w:r>
      <w:r>
        <w:rPr>
          <w:rStyle w:val="FootnoteReference"/>
        </w:rPr>
        <w:footnoteReference w:id="291"/>
      </w:r>
      <w:r>
        <w:t xml:space="preserve"> Marriage is conditioned upon maturity and consent. Anyone under the age of maturity is protected from marriage. Between pederasty, lewdness, and marriage, every person has a right to sexual autonomy and safety.</w:t>
      </w:r>
    </w:p>
    <w:p w14:paraId="2A3C45A5" w14:textId="77777777" w:rsidR="00B82008" w:rsidRDefault="00000000">
      <w:pPr>
        <w:pStyle w:val="Heading3"/>
      </w:pPr>
      <w:bookmarkStart w:id="204" w:name="physical-and-emotional-harm"/>
      <w:bookmarkEnd w:id="203"/>
      <w:r>
        <w:t>14.7.5 Physical and Emotional Harm</w:t>
      </w:r>
    </w:p>
    <w:p w14:paraId="6548944B" w14:textId="77777777" w:rsidR="00B82008" w:rsidRDefault="00000000">
      <w:pPr>
        <w:pStyle w:val="FirstParagraph"/>
      </w:pPr>
      <w:r>
        <w:t>All people have a right to protection from physical and emotional harm.</w:t>
      </w:r>
      <w:r>
        <w:rPr>
          <w:rStyle w:val="FootnoteReference"/>
        </w:rPr>
        <w:footnoteReference w:id="292"/>
      </w:r>
      <w:r>
        <w:t xml:space="preserve"> The threat of physical harm to coerce consent would also be prohibited. Emotional harm can include contention, disputes, backbiting, and slander.</w:t>
      </w:r>
      <w:r>
        <w:rPr>
          <w:rStyle w:val="FootnoteReference"/>
        </w:rPr>
        <w:footnoteReference w:id="293"/>
      </w:r>
      <w:r>
        <w:t xml:space="preserve"> Instead, all people have a right to consultation and a right to walk away and leave emotional harm.</w:t>
      </w:r>
    </w:p>
    <w:p w14:paraId="2C6DFAC8" w14:textId="77777777" w:rsidR="00B82008" w:rsidRDefault="00000000">
      <w:pPr>
        <w:pStyle w:val="Heading3"/>
      </w:pPr>
      <w:bookmarkStart w:id="205" w:name="slavery"/>
      <w:bookmarkEnd w:id="204"/>
      <w:r>
        <w:t>14.7.6 Slavery</w:t>
      </w:r>
    </w:p>
    <w:p w14:paraId="123A95F6" w14:textId="77777777" w:rsidR="00B82008" w:rsidRDefault="00000000">
      <w:pPr>
        <w:pStyle w:val="FirstParagraph"/>
      </w:pPr>
      <w:r>
        <w:t>All people have a right from being purchased or sold as slaves or servants.</w:t>
      </w:r>
    </w:p>
    <w:p w14:paraId="6C97C6E5" w14:textId="77777777" w:rsidR="00B82008" w:rsidRDefault="00000000">
      <w:pPr>
        <w:pStyle w:val="Heading3"/>
      </w:pPr>
      <w:bookmarkStart w:id="206" w:name="provision"/>
      <w:bookmarkEnd w:id="205"/>
      <w:r>
        <w:t>14.7.7 Provision</w:t>
      </w:r>
    </w:p>
    <w:p w14:paraId="15B638CE" w14:textId="77777777" w:rsidR="00B82008" w:rsidRDefault="00000000">
      <w:pPr>
        <w:pStyle w:val="FirstParagraph"/>
      </w:pPr>
      <w:r>
        <w:t>All people have a right to provision, even if they are unable to work. This would include all people who are not mature and have no responsibility to work. Provision can include food, shelter, clothing, and other basic necessities. For those who work, their provision would be fair wages or compensation which ensures food, shelter, clothing, and basic necessities.</w:t>
      </w:r>
    </w:p>
    <w:p w14:paraId="0AADE2D3" w14:textId="77777777" w:rsidR="00B82008" w:rsidRDefault="00000000">
      <w:pPr>
        <w:pStyle w:val="BodyText"/>
      </w:pPr>
      <w:r>
        <w:t>As all people have a right to provision, all people have a right against being forced to beg. Those who are not mature cannot be forced to beg by their families. A person who begs has either been denied their right to provision, or has chosen not to exercise their responsibility to work (post maturity).</w:t>
      </w:r>
    </w:p>
    <w:p w14:paraId="4BE35DAB" w14:textId="77777777" w:rsidR="00B82008" w:rsidRDefault="00000000">
      <w:pPr>
        <w:pStyle w:val="BodyText"/>
      </w:pPr>
      <w:r>
        <w:t>Finally, provision can also include basic environmental necessities, such as clean air, clean water, and food free from undisclosed toxins and chemicals.</w:t>
      </w:r>
    </w:p>
    <w:p w14:paraId="6C8D389E" w14:textId="77777777" w:rsidR="00B82008" w:rsidRDefault="00000000">
      <w:pPr>
        <w:pStyle w:val="Heading3"/>
      </w:pPr>
      <w:bookmarkStart w:id="207" w:name="hatred"/>
      <w:bookmarkEnd w:id="206"/>
      <w:r>
        <w:lastRenderedPageBreak/>
        <w:t>14.7.8 Hatred</w:t>
      </w:r>
    </w:p>
    <w:p w14:paraId="00C1FAE4" w14:textId="77777777" w:rsidR="00B82008" w:rsidRDefault="00000000">
      <w:pPr>
        <w:pStyle w:val="FirstParagraph"/>
      </w:pPr>
      <w:r>
        <w:t>All people have a right to be free from hatred. Hatred can be expressed verbally, physically, and even through exclusionary acts such as shunning. Baha’u’llah associates hatred with an intoxication of desire. Some of these desires can be vain imaginings, such as race, superiority ideology, nationality, religion, or other aspects of identity. Hatred can also be an expression of unfulfilled desire, where a person takes what they want from another.</w:t>
      </w:r>
    </w:p>
    <w:p w14:paraId="2CC2A91D" w14:textId="77777777" w:rsidR="00B82008" w:rsidRDefault="00000000">
      <w:pPr>
        <w:pStyle w:val="Heading3"/>
      </w:pPr>
      <w:bookmarkStart w:id="208" w:name="corruption"/>
      <w:bookmarkEnd w:id="207"/>
      <w:r>
        <w:t>14.7.9 Corruption</w:t>
      </w:r>
    </w:p>
    <w:p w14:paraId="42DE7E6D" w14:textId="77777777" w:rsidR="00B82008" w:rsidRDefault="00000000">
      <w:pPr>
        <w:pStyle w:val="FirstParagraph"/>
      </w:pPr>
      <w:r>
        <w:t>All people have a right to be free from corruption. This is not only political corruption, but all acts of dishonesty, fraud, or the degradation of virtues. Corruption can tie into some of the other rights, such as with lewdness as lewdness corrupts the virtue of purity. Corruption can be utilized by people in power, but also those who are compelling specific actions or material gain.</w:t>
      </w:r>
    </w:p>
    <w:p w14:paraId="6CA4E61D" w14:textId="77777777" w:rsidR="00B82008" w:rsidRDefault="00000000">
      <w:pPr>
        <w:pStyle w:val="BodyText"/>
      </w:pPr>
      <w:r>
        <w:t>There is a right to be free from consuming that which robs a person of reason.</w:t>
      </w:r>
      <w:r>
        <w:rPr>
          <w:rStyle w:val="FootnoteReference"/>
        </w:rPr>
        <w:footnoteReference w:id="294"/>
      </w:r>
      <w:r>
        <w:t xml:space="preserve"> This will cause a person to become heedless and suspicious. Opium is explicitly mentioned</w:t>
      </w:r>
      <w:r>
        <w:rPr>
          <w:rStyle w:val="FootnoteReference"/>
        </w:rPr>
        <w:footnoteReference w:id="295"/>
      </w:r>
      <w:r>
        <w:t xml:space="preserve"> along with gambling. Reason is a virtue all people have a right to.</w:t>
      </w:r>
    </w:p>
    <w:p w14:paraId="0D1CC5D9" w14:textId="77777777" w:rsidR="00B82008" w:rsidRDefault="00000000">
      <w:pPr>
        <w:pStyle w:val="Heading3"/>
      </w:pPr>
      <w:bookmarkStart w:id="209" w:name="tyranny"/>
      <w:bookmarkEnd w:id="208"/>
      <w:r>
        <w:t>14.7.10 Tyranny</w:t>
      </w:r>
    </w:p>
    <w:p w14:paraId="23DECB1C" w14:textId="77777777" w:rsidR="00B82008" w:rsidRDefault="00000000">
      <w:pPr>
        <w:pStyle w:val="FirstParagraph"/>
      </w:pPr>
      <w:r>
        <w:t>Tyranny is the use of power which is cruel, unfair, harsh, or unjust. This can apply in any relationship where there is a power dynamic involved. Every person has a right to be free from tyranny.</w:t>
      </w:r>
      <w:r>
        <w:rPr>
          <w:rStyle w:val="FootnoteReference"/>
        </w:rPr>
        <w:footnoteReference w:id="296"/>
      </w:r>
    </w:p>
    <w:p w14:paraId="3522AA45" w14:textId="77777777" w:rsidR="00B82008" w:rsidRDefault="00000000">
      <w:pPr>
        <w:pStyle w:val="Heading3"/>
      </w:pPr>
      <w:bookmarkStart w:id="210" w:name="justice-1"/>
      <w:bookmarkEnd w:id="209"/>
      <w:r>
        <w:t>14.7.11 Justice</w:t>
      </w:r>
    </w:p>
    <w:p w14:paraId="0DEADC48" w14:textId="77777777" w:rsidR="00B82008" w:rsidRDefault="00000000">
      <w:pPr>
        <w:pStyle w:val="FirstParagraph"/>
      </w:pPr>
      <w:r>
        <w:t>All people have a right to justice. Justice can include the fair implementation of a legal system by a government, but it can also be a general fairness in how you are treated, especially when compared with others. Rules, regulations, rewards, punishments, and rights are executed in the same manner for one as they are for another.</w:t>
      </w:r>
    </w:p>
    <w:p w14:paraId="06116703" w14:textId="77777777" w:rsidR="00B82008" w:rsidRDefault="00000000">
      <w:pPr>
        <w:pStyle w:val="Heading2"/>
      </w:pPr>
      <w:bookmarkStart w:id="211" w:name="the-right-to-a-skilled-physician"/>
      <w:bookmarkEnd w:id="199"/>
      <w:bookmarkEnd w:id="210"/>
      <w:r>
        <w:t>14.8 The Right to a Skilled Physician</w:t>
      </w:r>
    </w:p>
    <w:p w14:paraId="64A9A20C" w14:textId="77777777" w:rsidR="00B82008" w:rsidRDefault="00000000">
      <w:pPr>
        <w:pStyle w:val="FirstParagraph"/>
      </w:pPr>
      <w:r>
        <w:t>Baha’u’llah says for those who fall ill, skilled physicians should be referred to.</w:t>
      </w:r>
      <w:r>
        <w:rPr>
          <w:rStyle w:val="FootnoteReference"/>
        </w:rPr>
        <w:footnoteReference w:id="297"/>
      </w:r>
      <w:r>
        <w:t xml:space="preserve"> Every person has a right to a skilled physician who is capable of treating the illness. This does not guarantee any person the best treatment money can buy, but a minimal baseline. This does not guarantee every illness will be cured. </w:t>
      </w:r>
      <w:r>
        <w:lastRenderedPageBreak/>
        <w:t>The right is solely for the ability to refer to a skilled physician, not to any particular course of treatment nor to any particular outcome.</w:t>
      </w:r>
    </w:p>
    <w:p w14:paraId="5ABA9CE5" w14:textId="77777777" w:rsidR="00B82008" w:rsidRDefault="00000000">
      <w:pPr>
        <w:pStyle w:val="BodyText"/>
      </w:pPr>
      <w:r>
        <w:t>For those who have yet reached maturity, this could be considered under the right to provision. If a skilled physician’s treatment plan is not followed, it could be considered a denial of provision and an act of oppression.</w:t>
      </w:r>
    </w:p>
    <w:p w14:paraId="4421E4AB" w14:textId="77777777" w:rsidR="00B82008" w:rsidRDefault="00000000">
      <w:pPr>
        <w:pStyle w:val="Heading2"/>
      </w:pPr>
      <w:bookmarkStart w:id="212" w:name="the-right-to-inheritance"/>
      <w:bookmarkEnd w:id="211"/>
      <w:r>
        <w:t>14.9 The Right to Inheritance</w:t>
      </w:r>
    </w:p>
    <w:p w14:paraId="634E480A" w14:textId="77777777" w:rsidR="00B82008" w:rsidRDefault="00000000">
      <w:pPr>
        <w:pStyle w:val="FirstParagraph"/>
      </w:pPr>
      <w:r>
        <w:t>All people have a right to receive any inheritance provided to them through the legal contract of a will and testament.</w:t>
      </w:r>
      <w:r>
        <w:rPr>
          <w:rStyle w:val="FootnoteReference"/>
        </w:rPr>
        <w:footnoteReference w:id="298"/>
      </w:r>
      <w:r>
        <w:t xml:space="preserve"> This right can not be deprived under any circumstance. If a person has not reached maturity, their inheritance must be protected through a trust. This trust is managed professionally and responsibly until the youth reaches maturity.</w:t>
      </w:r>
    </w:p>
    <w:p w14:paraId="4D2E9241" w14:textId="77777777" w:rsidR="00B82008" w:rsidRDefault="00000000">
      <w:pPr>
        <w:pStyle w:val="Heading2"/>
      </w:pPr>
      <w:bookmarkStart w:id="213" w:name="the-right-to-worship"/>
      <w:bookmarkEnd w:id="212"/>
      <w:r>
        <w:t>14.10 The Right to Worship</w:t>
      </w:r>
    </w:p>
    <w:p w14:paraId="0EADB3AA" w14:textId="77777777" w:rsidR="00B82008" w:rsidRDefault="00000000">
      <w:pPr>
        <w:pStyle w:val="FirstParagraph"/>
      </w:pPr>
      <w:r>
        <w:t>All people have a right to worship. They also have a right to be free from being forced to worship, which is an act of oppression. Associated with this right is the right to music and being able to recite the verses of God in a melodious way. The right to music cannot be restricted although it should be governed by the rights afforded to all people. Baha’u’llah warns music should not lead anyone from a path of dignity.</w:t>
      </w:r>
    </w:p>
    <w:p w14:paraId="38D23163" w14:textId="77777777" w:rsidR="00B82008" w:rsidRDefault="00000000">
      <w:pPr>
        <w:pStyle w:val="BodyText"/>
      </w:pPr>
      <w:r>
        <w:t>All people have a right to a Mashriq’ul-Adhkar. These are to be built in every village and city. Every child has the right to attend a Mashriq’ul-Adhkar and recite the verses of God therein. They also have the right to be enraptured by the love of God. To deny this right is an act of oppression. To restrict the building of the Mashriq is an act of neglect.</w:t>
      </w:r>
    </w:p>
    <w:p w14:paraId="72BD7861" w14:textId="77777777" w:rsidR="00B82008" w:rsidRDefault="00000000">
      <w:pPr>
        <w:pStyle w:val="Heading2"/>
      </w:pPr>
      <w:bookmarkStart w:id="214" w:name="the-right-to-education"/>
      <w:bookmarkEnd w:id="213"/>
      <w:r>
        <w:t>14.11 The Right to Education</w:t>
      </w:r>
    </w:p>
    <w:p w14:paraId="69C02423" w14:textId="77777777" w:rsidR="00B82008" w:rsidRDefault="00000000">
      <w:pPr>
        <w:pStyle w:val="FirstParagraph"/>
      </w:pPr>
      <w:r>
        <w:t>Baha’u’llah emphasizes the right to education.</w:t>
      </w:r>
      <w:r>
        <w:rPr>
          <w:rStyle w:val="FootnoteReference"/>
        </w:rPr>
        <w:footnoteReference w:id="299"/>
      </w:r>
      <w:r>
        <w:t xml:space="preserve"> Education includes at least two languages</w:t>
      </w:r>
      <w:r>
        <w:rPr>
          <w:rStyle w:val="FootnoteReference"/>
        </w:rPr>
        <w:footnoteReference w:id="300"/>
      </w:r>
      <w:r>
        <w:t xml:space="preserve"> (the primary language of home and a secondary language), science,</w:t>
      </w:r>
      <w:r>
        <w:rPr>
          <w:rStyle w:val="FootnoteReference"/>
        </w:rPr>
        <w:footnoteReference w:id="301"/>
      </w:r>
      <w:r>
        <w:t xml:space="preserve"> arts, crafts,</w:t>
      </w:r>
      <w:r>
        <w:rPr>
          <w:rStyle w:val="FootnoteReference"/>
        </w:rPr>
        <w:footnoteReference w:id="302"/>
      </w:r>
      <w:r>
        <w:t xml:space="preserve"> and the sacred words of God.</w:t>
      </w:r>
      <w:r>
        <w:rPr>
          <w:rStyle w:val="FootnoteReference"/>
        </w:rPr>
        <w:footnoteReference w:id="303"/>
      </w:r>
      <w:r>
        <w:t xml:space="preserve"> This education involves the skills required to learn these subjects, such as reading, writing, arithmetic, and critical thinking. Education involves the virtues and rights enjoined by Baha’u’llah as well as the gradual </w:t>
      </w:r>
      <w:r>
        <w:lastRenderedPageBreak/>
        <w:t>introduction of responsibilities to ensure maturity. Education also includes a variety of methodologies, and in particular, children should have a right to play. All people have a right to education.</w:t>
      </w:r>
    </w:p>
    <w:p w14:paraId="0B373925" w14:textId="77777777" w:rsidR="00B82008" w:rsidRDefault="00000000">
      <w:pPr>
        <w:pStyle w:val="BodyText"/>
      </w:pPr>
      <w:r>
        <w:t>As all have a right to be free from oppression, the right to education also includes a right to be free from indoctrination. While being taught all of these subjects, it must be done with fact, balanced opinions, and without any coercion of belief. All rights must be ensured during education.</w:t>
      </w:r>
    </w:p>
    <w:p w14:paraId="6097FF88" w14:textId="77777777" w:rsidR="00B82008" w:rsidRDefault="00000000">
      <w:pPr>
        <w:pStyle w:val="Heading2"/>
      </w:pPr>
      <w:bookmarkStart w:id="215" w:name="responsibilities"/>
      <w:bookmarkEnd w:id="214"/>
      <w:r>
        <w:t>14.12 Responsibilities</w:t>
      </w:r>
    </w:p>
    <w:p w14:paraId="4232DBFF" w14:textId="77777777" w:rsidR="00B82008" w:rsidRDefault="00000000">
      <w:pPr>
        <w:pStyle w:val="FirstParagraph"/>
      </w:pPr>
      <w:r>
        <w:t>People who have not reached maturity have no responsibility in the command of God, other than what is necessary to mature.</w:t>
      </w:r>
    </w:p>
    <w:p w14:paraId="342EAC70" w14:textId="77777777" w:rsidR="00B82008" w:rsidRDefault="00000000">
      <w:r>
        <w:br w:type="page"/>
      </w:r>
    </w:p>
    <w:p w14:paraId="7D9A269E" w14:textId="77777777" w:rsidR="00B82008" w:rsidRDefault="00000000">
      <w:pPr>
        <w:pStyle w:val="Heading1"/>
      </w:pPr>
      <w:bookmarkStart w:id="216" w:name="from-maturity-to-devotion"/>
      <w:bookmarkStart w:id="217" w:name="_Toc211728312"/>
      <w:bookmarkEnd w:id="191"/>
      <w:bookmarkEnd w:id="215"/>
      <w:r>
        <w:lastRenderedPageBreak/>
        <w:t>15. From Maturity to Devotion</w:t>
      </w:r>
      <w:bookmarkEnd w:id="217"/>
    </w:p>
    <w:p w14:paraId="1DC864C0" w14:textId="77777777" w:rsidR="00B82008" w:rsidRDefault="00000000">
      <w:pPr>
        <w:pStyle w:val="Heading2"/>
      </w:pPr>
      <w:bookmarkStart w:id="218" w:name="the-first-responsibility"/>
      <w:r>
        <w:t>15.1 The First Responsibility</w:t>
      </w:r>
    </w:p>
    <w:p w14:paraId="2BCDDC37" w14:textId="77777777" w:rsidR="00B82008" w:rsidRDefault="00000000">
      <w:pPr>
        <w:pStyle w:val="FirstParagraph"/>
      </w:pPr>
      <w:r>
        <w:t>In the prior chapter we established some basic rights all people have from conception until maturity. In this chapter, we will begin a series of chapters of life once maturity is reached and the devotional identity expected of a Person of Baha. This devotional identity will guide and inform all rights and responsibilities for the remainder of Part 3.</w:t>
      </w:r>
    </w:p>
    <w:p w14:paraId="1385E1E1" w14:textId="77777777" w:rsidR="00B82008" w:rsidRDefault="00000000">
      <w:pPr>
        <w:pStyle w:val="BodyText"/>
      </w:pPr>
      <w:r>
        <w:t>Before explaining what maturity is, I want to introduce what I believe is the first responsibility we have at maturity. Baha’u’llah says “no one should object to those who rule over the people.”</w:t>
      </w:r>
      <w:r>
        <w:rPr>
          <w:rStyle w:val="FootnoteReference"/>
        </w:rPr>
        <w:footnoteReference w:id="304"/>
      </w:r>
      <w:r>
        <w:t xml:space="preserve"> Instead of objecting to rule, we should leave leaders to what they have, such as their power, and focus our attention on the hearts of people. This is also a right. Every person has the right to peacefully be led. They also have the right and responsibility to guide hearts, through their conduct and speech. Every responsibility a person has from maturity must be exercised in a way which does not overstep the bounds of law, no matter where you live. To change or influence law and leadership, the changing of hearts is the core of the devotional identity.</w:t>
      </w:r>
    </w:p>
    <w:p w14:paraId="12373B8C" w14:textId="77777777" w:rsidR="00B82008" w:rsidRDefault="00000000">
      <w:pPr>
        <w:pStyle w:val="BodyText"/>
      </w:pPr>
      <w:r>
        <w:t>Maturity will be a good way to help understand how to frame this concept.</w:t>
      </w:r>
    </w:p>
    <w:p w14:paraId="6BF43649" w14:textId="77777777" w:rsidR="00B82008" w:rsidRDefault="00000000">
      <w:pPr>
        <w:pStyle w:val="Heading2"/>
      </w:pPr>
      <w:bookmarkStart w:id="219" w:name="what-is-maturity"/>
      <w:bookmarkEnd w:id="218"/>
      <w:r>
        <w:t>15.2 What is Maturity?</w:t>
      </w:r>
    </w:p>
    <w:p w14:paraId="12D372DA" w14:textId="77777777" w:rsidR="00B82008" w:rsidRDefault="00000000">
      <w:pPr>
        <w:pStyle w:val="FirstParagraph"/>
      </w:pPr>
      <w:r>
        <w:t>The Kitab-i-Aqdas mentions maturity twice. The first is when prayer and fasting become obligatory</w:t>
      </w:r>
      <w:r>
        <w:rPr>
          <w:rStyle w:val="FootnoteReference"/>
        </w:rPr>
        <w:footnoteReference w:id="305"/>
      </w:r>
      <w:r>
        <w:t xml:space="preserve"> and when to receive inheritance.</w:t>
      </w:r>
      <w:r>
        <w:rPr>
          <w:rStyle w:val="FootnoteReference"/>
        </w:rPr>
        <w:footnoteReference w:id="306"/>
      </w:r>
      <w:r>
        <w:t xml:space="preserve"> On the latter right, Baha’u’llah conditions trusteeship if the descendant is weak instead of being mature. What might weakness be related to?</w:t>
      </w:r>
    </w:p>
    <w:p w14:paraId="54E9D110" w14:textId="77777777" w:rsidR="00B82008" w:rsidRDefault="00000000">
      <w:pPr>
        <w:pStyle w:val="BodyText"/>
      </w:pPr>
      <w:r>
        <w:t>Weakness is usually associated with physical strength, but strength is not a sole determination of maturity. I believe weakness in this case is associated with two major characteristics. The first would be a person who lacks firmness in character, or maybe someone who is still understanding who they are as a person. The second characteristic would be the inability to function normally or fully. This might be a level of codependency, whether it be financial or emotional, which does not exist when someone is mature.</w:t>
      </w:r>
    </w:p>
    <w:p w14:paraId="290631AC" w14:textId="77777777" w:rsidR="00B82008" w:rsidRDefault="00000000">
      <w:pPr>
        <w:pStyle w:val="BodyText"/>
      </w:pPr>
      <w:r>
        <w:t>To support these ideas, we can look further in Baha’u’llah’s revelation. In the Lawh-i-Rais (A Tablet to a Chief), Baha’u’llah closes with an instruction for Ali Pasha. He says “Ask God to help you reach maturity so that you become aware of the beauty and ugliness of deeds and actions.” To reach maturity, one must understand the consequences of their actions.</w:t>
      </w:r>
    </w:p>
    <w:p w14:paraId="6DAC6BAC" w14:textId="77777777" w:rsidR="00B82008" w:rsidRDefault="00000000">
      <w:pPr>
        <w:pStyle w:val="BodyText"/>
      </w:pPr>
      <w:r>
        <w:lastRenderedPageBreak/>
        <w:t>Finally, the Kitab-i-Aqdas also conditions marriage upon the consent of both potential spouses. This would be the final qualification for the determination of maturity, the ability to consent.</w:t>
      </w:r>
    </w:p>
    <w:p w14:paraId="0AAB9DAC" w14:textId="77777777" w:rsidR="00B82008" w:rsidRDefault="00000000">
      <w:pPr>
        <w:pStyle w:val="Heading2"/>
      </w:pPr>
      <w:bookmarkStart w:id="220" w:name="X753915c0586792eda6e3cba96eea8e5d985e95f"/>
      <w:bookmarkEnd w:id="219"/>
      <w:r>
        <w:t>15.3 The Laws of Maturity and Consent in Nations</w:t>
      </w:r>
    </w:p>
    <w:p w14:paraId="74CC9072" w14:textId="77777777" w:rsidR="00B82008" w:rsidRDefault="00000000">
      <w:pPr>
        <w:pStyle w:val="FirstParagraph"/>
      </w:pPr>
      <w:r>
        <w:t>With the first responsibility stated earlier, it would be wise to consult the laws of the land you live in. In Persia and the Ottoman Empire of the late 19th century, consent and maturity were determined to be 15 years of age. In the Qajar dynasty, the prerequisite age to be a King was 18 years. While Baha’u’llah never explicitly stated a person needs to reach a prerequisite age to be mature, the Bab established the age of 19.</w:t>
      </w:r>
      <w:r>
        <w:rPr>
          <w:rStyle w:val="FootnoteReference"/>
        </w:rPr>
        <w:footnoteReference w:id="307"/>
      </w:r>
      <w:r>
        <w:t xml:space="preserve"> Prior to 19, there are 2 other stages of maturation described in BB00083. At age 11, one is to start prayer and fasting. At age 15 is the second stage of maturation, with the completion of reason and moral awareness. Age 19 is the final stage of full spiritual and legal maturity.</w:t>
      </w:r>
    </w:p>
    <w:p w14:paraId="66CE51C2" w14:textId="77777777" w:rsidR="00B82008" w:rsidRDefault="00000000">
      <w:pPr>
        <w:pStyle w:val="BodyText"/>
      </w:pPr>
      <w:r>
        <w:t>Where the laws which have jurisdiction do explicitly say, those laws need to be followed if they are more strict. For example, as of this writing Bahrain’s law is age 21 and South Korea is 20. These ages of maturity and consent would need to be followed instead of the 19 prescribed by the Bab.</w:t>
      </w:r>
    </w:p>
    <w:p w14:paraId="1423727F" w14:textId="77777777" w:rsidR="00B82008" w:rsidRDefault="00000000">
      <w:pPr>
        <w:pStyle w:val="BodyText"/>
      </w:pPr>
      <w:r>
        <w:t>The Bab provided flexibility. If someone shows capacity for any of these stages, they should not be delayed. For example, if a child wants to pray and fast before age 11, allow them if they have the ability to understand why they are praying and fasting.</w:t>
      </w:r>
    </w:p>
    <w:p w14:paraId="2EEC1EA5" w14:textId="77777777" w:rsidR="00B82008" w:rsidRDefault="00000000">
      <w:pPr>
        <w:pStyle w:val="BodyText"/>
      </w:pPr>
      <w:r>
        <w:t>There are times when a person suffers from developmental handicaps which prevent their ability to be fully mature. To determine is a person is fully mature at the age 19 threshold requires careful consultation and consideration of certain qualities. These qualities would be financial and emotional independence, firmness in character and identity, and is able to understand the consequences of their actions. Remember, it is the right of every person to mature, but they also have a right to be free from being forced to be mature before they are ready.</w:t>
      </w:r>
    </w:p>
    <w:p w14:paraId="336075BC" w14:textId="77777777" w:rsidR="00B82008" w:rsidRDefault="00000000">
      <w:pPr>
        <w:pStyle w:val="Heading2"/>
      </w:pPr>
      <w:bookmarkStart w:id="221" w:name="X991a88b960c014638c9e2554dd7d0b900eca4fb"/>
      <w:bookmarkEnd w:id="220"/>
      <w:r>
        <w:t>15.4 The Devotional Identity of a Mature Adult</w:t>
      </w:r>
    </w:p>
    <w:p w14:paraId="16918651" w14:textId="77777777" w:rsidR="00B82008" w:rsidRDefault="00000000">
      <w:pPr>
        <w:pStyle w:val="FirstParagraph"/>
      </w:pPr>
      <w:r>
        <w:t>Maturity marks the official beginning of the devotional identity of an adult, if they choose to do so. Baha’u’llah says in tablet BH00528:</w:t>
      </w:r>
    </w:p>
    <w:p w14:paraId="67DA7CCF" w14:textId="77777777" w:rsidR="00B82008" w:rsidRDefault="00000000">
      <w:pPr>
        <w:pStyle w:val="BlockText"/>
      </w:pPr>
      <w:r>
        <w:t>When man attaineth the age of maturity, he must investigate and, putting his trust in God and sanctified from love and hate, reflect upon that whereunto the people adhere. He must hear with his own ears and see with his own eyes, for if he looketh through the eyes of another, he will be deprived of beholding the effulgent rays of the Sun of Divine Knowledge. Various parties exist in the world, and each hath regarded itself as being in the right, as He, exalted be He, hath said: “Each party rejoiceth in what it possesseth.”</w:t>
      </w:r>
    </w:p>
    <w:p w14:paraId="43F2F18F" w14:textId="77777777" w:rsidR="00B82008" w:rsidRDefault="00000000">
      <w:pPr>
        <w:pStyle w:val="FirstParagraph"/>
      </w:pPr>
      <w:r>
        <w:lastRenderedPageBreak/>
        <w:t>He goes on to say the “understanding of every soul must…. behold itself independent.”</w:t>
      </w:r>
      <w:r>
        <w:rPr>
          <w:rStyle w:val="FootnoteReference"/>
        </w:rPr>
        <w:footnoteReference w:id="308"/>
      </w:r>
      <w:r>
        <w:t xml:space="preserve"> This establishes the next set of rights and responsibilities of every person after they reach maturity. We have the right to independently seek truth and the responsibility to be independent as we seek truth. To be a Person of Baha means to actively believe in and see the truth of Baha’u’llah, not to do so blindly. If there is a criticism or argument against Baha’u’llah or the People of Baha, do not turn your back on it. Investigate. Always be diligent in understanding each side of an argument or perspective, much like a judge allowing both a prosecutor and defender in cross examining evidence while presenting their cases. We have the responsibility to do the spiritual work ourselves, not to defer it upon others.</w:t>
      </w:r>
    </w:p>
    <w:p w14:paraId="5A29C50D" w14:textId="77777777" w:rsidR="00B82008" w:rsidRDefault="00000000">
      <w:pPr>
        <w:pStyle w:val="Heading2"/>
      </w:pPr>
      <w:bookmarkStart w:id="222" w:name="right-to-belief"/>
      <w:bookmarkEnd w:id="221"/>
      <w:r>
        <w:t>15.5 Right to Belief</w:t>
      </w:r>
    </w:p>
    <w:p w14:paraId="0F797637" w14:textId="77777777" w:rsidR="00B82008" w:rsidRDefault="00000000">
      <w:pPr>
        <w:pStyle w:val="FirstParagraph"/>
      </w:pPr>
      <w:r>
        <w:t>Every mature person has a right to believe as they wish, even if Baha’u’llah says this comes with consequences. You may not believe in anything in Part 1 of this book, or maybe have partial belief. You might even believe in Baha’u’llah but are part of an organization which claims infallibility. This is your right. Baha’u’llah says it is the responsibility of every mature adult to reflect on what people adhere, see with your own eyes, and react from there. His hope is to be one with the People of Baha, but this hope comes without coercion.</w:t>
      </w:r>
    </w:p>
    <w:p w14:paraId="41B8E470" w14:textId="77777777" w:rsidR="00B82008" w:rsidRDefault="00000000">
      <w:pPr>
        <w:pStyle w:val="BodyText"/>
      </w:pPr>
      <w:r>
        <w:t>A person of Baha has the right and responsibility to every spiritual practice described in Part 2, and the right and responsibility to develop their own Unity Constellation of virtues. Those who are not a person of Baha has the right to practice any or all of these practices and develop any or all of those virtues according to their belief. None should ever be deprived, no matter who they are.</w:t>
      </w:r>
    </w:p>
    <w:p w14:paraId="6D2068F6" w14:textId="77777777" w:rsidR="00B82008" w:rsidRDefault="00000000">
      <w:pPr>
        <w:pStyle w:val="Heading2"/>
      </w:pPr>
      <w:bookmarkStart w:id="223" w:name="spiritual-accountability"/>
      <w:bookmarkEnd w:id="222"/>
      <w:r>
        <w:t>15.6 Spiritual Accountability</w:t>
      </w:r>
    </w:p>
    <w:p w14:paraId="0F67A220" w14:textId="77777777" w:rsidR="00B82008" w:rsidRDefault="00000000">
      <w:pPr>
        <w:pStyle w:val="FirstParagraph"/>
      </w:pPr>
      <w:r>
        <w:t>There are various guidelines in the Kitab-i-Aqdas which focus on aspects of spiritual accountability. I will provide a list of these without added explanation.</w:t>
      </w:r>
    </w:p>
    <w:p w14:paraId="15C369BD" w14:textId="77777777" w:rsidR="00B82008" w:rsidRDefault="00000000">
      <w:pPr>
        <w:numPr>
          <w:ilvl w:val="0"/>
          <w:numId w:val="13"/>
        </w:numPr>
      </w:pPr>
      <w:r>
        <w:t>A responsibility not to destroy what God has built.</w:t>
      </w:r>
      <w:r>
        <w:rPr>
          <w:rStyle w:val="FootnoteReference"/>
        </w:rPr>
        <w:footnoteReference w:id="309"/>
      </w:r>
      <w:r>
        <w:t xml:space="preserve"> A right to what God has built and created.</w:t>
      </w:r>
    </w:p>
    <w:p w14:paraId="04BC2F69" w14:textId="77777777" w:rsidR="00B82008" w:rsidRDefault="00000000">
      <w:pPr>
        <w:numPr>
          <w:ilvl w:val="0"/>
          <w:numId w:val="13"/>
        </w:numPr>
      </w:pPr>
      <w:r>
        <w:t>A responsibility not to oppose or object to Baha’u’llah.</w:t>
      </w:r>
      <w:r>
        <w:rPr>
          <w:rStyle w:val="FootnoteReference"/>
        </w:rPr>
        <w:footnoteReference w:id="310"/>
      </w:r>
      <w:r>
        <w:t xml:space="preserve"> A right to support Baha’u’llah and His Cause.</w:t>
      </w:r>
    </w:p>
    <w:p w14:paraId="42738804" w14:textId="77777777" w:rsidR="00B82008" w:rsidRDefault="00000000">
      <w:pPr>
        <w:numPr>
          <w:ilvl w:val="0"/>
          <w:numId w:val="13"/>
        </w:numPr>
      </w:pPr>
      <w:r>
        <w:t>A responsibility not to hesitate in following Baha’u’llah’s command.</w:t>
      </w:r>
      <w:r>
        <w:rPr>
          <w:rStyle w:val="FootnoteReference"/>
        </w:rPr>
        <w:footnoteReference w:id="311"/>
      </w:r>
      <w:r>
        <w:t xml:space="preserve"> A right to trust in and act sincerely in implementing the Kitab-i-Aqdas and related commands.</w:t>
      </w:r>
    </w:p>
    <w:p w14:paraId="6535D61F" w14:textId="77777777" w:rsidR="00B82008" w:rsidRDefault="00000000">
      <w:pPr>
        <w:numPr>
          <w:ilvl w:val="0"/>
          <w:numId w:val="13"/>
        </w:numPr>
      </w:pPr>
      <w:r>
        <w:lastRenderedPageBreak/>
        <w:t>A responsibility not to question Baha’u’llah’s actions.</w:t>
      </w:r>
      <w:r>
        <w:rPr>
          <w:rStyle w:val="FootnoteReference"/>
        </w:rPr>
        <w:footnoteReference w:id="312"/>
      </w:r>
      <w:r>
        <w:t xml:space="preserve"> A right to believe Baha’u’llah’s actions reflect the Will of God, who represents all names to include Most Subtle.</w:t>
      </w:r>
    </w:p>
    <w:p w14:paraId="5D6446D7" w14:textId="77777777" w:rsidR="00B82008" w:rsidRDefault="00000000">
      <w:pPr>
        <w:numPr>
          <w:ilvl w:val="0"/>
          <w:numId w:val="13"/>
        </w:numPr>
      </w:pPr>
      <w:r>
        <w:t>A responsibility not to corrupt the Cause of God.</w:t>
      </w:r>
      <w:r>
        <w:rPr>
          <w:rStyle w:val="FootnoteReference"/>
        </w:rPr>
        <w:footnoteReference w:id="313"/>
      </w:r>
      <w:r>
        <w:t xml:space="preserve"> A right to allow the Cause of God to reform the Earth.</w:t>
      </w:r>
    </w:p>
    <w:p w14:paraId="6AFE8F4D" w14:textId="77777777" w:rsidR="00B82008" w:rsidRDefault="00000000">
      <w:pPr>
        <w:numPr>
          <w:ilvl w:val="0"/>
          <w:numId w:val="13"/>
        </w:numPr>
      </w:pPr>
      <w:r>
        <w:t>A responsibility not to measure the Book of God by your own desires.</w:t>
      </w:r>
      <w:r>
        <w:rPr>
          <w:rStyle w:val="FootnoteReference"/>
        </w:rPr>
        <w:footnoteReference w:id="314"/>
      </w:r>
      <w:r>
        <w:t xml:space="preserve"> A right to measure your desires according to the Book of God.</w:t>
      </w:r>
    </w:p>
    <w:p w14:paraId="42CC7E13" w14:textId="77777777" w:rsidR="00B82008" w:rsidRDefault="00000000">
      <w:pPr>
        <w:numPr>
          <w:ilvl w:val="0"/>
          <w:numId w:val="13"/>
        </w:numPr>
      </w:pPr>
      <w:r>
        <w:t>A responsibility not to object to the fragrance of God, which is His love.</w:t>
      </w:r>
      <w:r>
        <w:rPr>
          <w:rStyle w:val="FootnoteReference"/>
        </w:rPr>
        <w:footnoteReference w:id="315"/>
      </w:r>
      <w:r>
        <w:t xml:space="preserve"> A right to receive God’s love.</w:t>
      </w:r>
    </w:p>
    <w:p w14:paraId="3A0D778B" w14:textId="77777777" w:rsidR="00B82008" w:rsidRDefault="00000000">
      <w:pPr>
        <w:numPr>
          <w:ilvl w:val="0"/>
          <w:numId w:val="13"/>
        </w:numPr>
      </w:pPr>
      <w:r>
        <w:t>A responsibility not to withhold yourself from the bounties and grace of God.</w:t>
      </w:r>
      <w:r>
        <w:rPr>
          <w:rStyle w:val="FootnoteReference"/>
        </w:rPr>
        <w:footnoteReference w:id="316"/>
      </w:r>
      <w:r>
        <w:t xml:space="preserve"> A right receiving the bounties and grace of God.</w:t>
      </w:r>
    </w:p>
    <w:p w14:paraId="31AFE4C4" w14:textId="77777777" w:rsidR="00B82008" w:rsidRDefault="00000000">
      <w:pPr>
        <w:numPr>
          <w:ilvl w:val="0"/>
          <w:numId w:val="13"/>
        </w:numPr>
      </w:pPr>
      <w:r>
        <w:t>A responsibility not to deny what God has permitted.</w:t>
      </w:r>
      <w:r>
        <w:rPr>
          <w:rStyle w:val="FootnoteReference"/>
        </w:rPr>
        <w:footnoteReference w:id="317"/>
      </w:r>
      <w:r>
        <w:t xml:space="preserve"> A right to be free from the tyranny of those who deny what God has permitted or allow which God has forbade.</w:t>
      </w:r>
    </w:p>
    <w:p w14:paraId="43E801CE" w14:textId="77777777" w:rsidR="00B82008" w:rsidRDefault="00000000">
      <w:pPr>
        <w:numPr>
          <w:ilvl w:val="0"/>
          <w:numId w:val="13"/>
        </w:numPr>
      </w:pPr>
      <w:r>
        <w:t>A responsibility to raise up the Sacred Houses and the places whereupon the Throne of the Lord (whereever the Bab and Baha’u’llah had lived and possibly imprisoned).</w:t>
      </w:r>
      <w:r>
        <w:rPr>
          <w:rStyle w:val="FootnoteReference"/>
        </w:rPr>
        <w:footnoteReference w:id="318"/>
      </w:r>
      <w:r>
        <w:t xml:space="preserve"> A right to raise up and access the Sacred Houses and Thrones of the Lord.</w:t>
      </w:r>
    </w:p>
    <w:p w14:paraId="369A0411" w14:textId="77777777" w:rsidR="00B82008" w:rsidRDefault="00000000">
      <w:pPr>
        <w:numPr>
          <w:ilvl w:val="0"/>
          <w:numId w:val="13"/>
        </w:numPr>
      </w:pPr>
      <w:r>
        <w:t>A responsibility to ask about the Cause of God and what your souls need.</w:t>
      </w:r>
      <w:r>
        <w:rPr>
          <w:rStyle w:val="FootnoteReference"/>
        </w:rPr>
        <w:footnoteReference w:id="319"/>
      </w:r>
      <w:r>
        <w:t xml:space="preserve"> A right to be able to ask about the Cause of God and what your souls need.</w:t>
      </w:r>
    </w:p>
    <w:p w14:paraId="4D9ADDE9" w14:textId="77777777" w:rsidR="00B82008" w:rsidRDefault="00000000">
      <w:pPr>
        <w:numPr>
          <w:ilvl w:val="0"/>
          <w:numId w:val="13"/>
        </w:numPr>
      </w:pPr>
      <w:r>
        <w:t>A responsibility to never deviate from a verses outward meaning.</w:t>
      </w:r>
      <w:r>
        <w:rPr>
          <w:rStyle w:val="FootnoteReference"/>
        </w:rPr>
        <w:footnoteReference w:id="320"/>
      </w:r>
      <w:r>
        <w:t xml:space="preserve"> A right to interpret the outward meaning according to its explicit intent. A right to interpret inward meanings without </w:t>
      </w:r>
      <w:r>
        <w:lastRenderedPageBreak/>
        <w:t>restriction. There is also a responsibility to interpret both the inward and outward meanings.</w:t>
      </w:r>
      <w:r>
        <w:rPr>
          <w:rStyle w:val="FootnoteReference"/>
        </w:rPr>
        <w:footnoteReference w:id="321"/>
      </w:r>
      <w:r>
        <w:t xml:space="preserve"> This is a right of every mature person.</w:t>
      </w:r>
    </w:p>
    <w:p w14:paraId="49401666" w14:textId="77777777" w:rsidR="00B82008" w:rsidRDefault="00000000">
      <w:pPr>
        <w:pStyle w:val="Heading2"/>
      </w:pPr>
      <w:bookmarkStart w:id="224" w:name="the-right-to-spiritual-maturity"/>
      <w:bookmarkEnd w:id="223"/>
      <w:r>
        <w:t>15.7 The Right to Spiritual Maturity</w:t>
      </w:r>
    </w:p>
    <w:p w14:paraId="3AA83054" w14:textId="77777777" w:rsidR="00B82008" w:rsidRDefault="00000000">
      <w:pPr>
        <w:pStyle w:val="FirstParagraph"/>
      </w:pPr>
      <w:r>
        <w:t>The writings of Baha’u’llah often refer to another kind of maturity, spiritual maturity. Even if you have reached maturity in the traditional sense, it does not mean you have reached spiritual maturity. To help describe what spiritual maturity is, Baha’u’llah does use the traditional descriptions of maturity as symbols for the spiritual side.</w:t>
      </w:r>
    </w:p>
    <w:p w14:paraId="6152E838" w14:textId="77777777" w:rsidR="00B82008" w:rsidRDefault="00000000">
      <w:pPr>
        <w:pStyle w:val="BodyText"/>
      </w:pPr>
      <w:r>
        <w:t>The Kitab-i-Badi is the largest single book by Baha’u’llah, written in response to questions from a man who followed Mirza Yahya, denying belief in Baha’u’llah as a Manifestation of God. This section will not go into a discussion of Mirza Yahya (see Chapter [unspecified yet]. A significant portion of this book discusses the conditions and reasons for lack of belief in individuals, especially those who are led by those who claim belief in God yet are spiritually corrupt.</w:t>
      </w:r>
    </w:p>
    <w:p w14:paraId="44A3A727" w14:textId="77777777" w:rsidR="00B82008" w:rsidRDefault="00000000">
      <w:pPr>
        <w:pStyle w:val="BodyText"/>
      </w:pPr>
      <w:r>
        <w:t>The first right of spiritual maturity is for a spiritual infant to be from receiving the knowledge of spiritual maturity. There is a corresponding responsibility for a teacher or other person to only give the knowledge of spiritual maturity to those who are capable and ready. This requires a high level for discernment. The Kitab-i-Badi says “most today are considered infants before God.” Part of this lack of maturity is due to their constellation of virtues are not valued, such as the virtue of heedfulness. A sign of maturation is belief in the Manifestation of God.</w:t>
      </w:r>
    </w:p>
    <w:p w14:paraId="555051D7" w14:textId="77777777" w:rsidR="00B82008" w:rsidRDefault="00000000">
      <w:pPr>
        <w:pStyle w:val="BodyText"/>
      </w:pPr>
      <w:r>
        <w:t>The Kitab-i-Iqan discusses extensively why people lack this development. Baha’u’llah places considerable blame on religious leaders and institutions who inhibit spiritual maturity. They do this by distorting the Words of God by changing meanings, saying God said things God did not, or by interpreting verses against their explicit intent. These distortions introduce new doctrines, traditions, superstitions, and laws which God had not intended. A spiritually immature person struggles to understand what God actually wants in their life, such as these rights and responsibilities being discussed. The weak and immature are easily led astray by others who fabricate such distortions.</w:t>
      </w:r>
      <w:r>
        <w:rPr>
          <w:rStyle w:val="FootnoteReference"/>
        </w:rPr>
        <w:footnoteReference w:id="322"/>
      </w:r>
    </w:p>
    <w:p w14:paraId="05609AAC" w14:textId="77777777" w:rsidR="00B82008" w:rsidRDefault="00000000">
      <w:pPr>
        <w:pStyle w:val="BodyText"/>
      </w:pPr>
      <w:r>
        <w:t xml:space="preserve">The rights and responsibilities of spiritual accountability from the Kitab-i-Aqdas is the foundation to spiritual maturity. Even if you do not believe in Baha’u’llah, these principles are incredibly vital to your spiritual health. I personally believe if any person who is part of any religion is able to see what is from God (the source), they have a great chance to reach spiritual maturity. What I mean is if a Christian were to focus on the actual teachings and example of Jesus Christ as the primary source of their religious practice and understanding, while choosing to use all other sources such as the teachings of Saint Paul or their local pastor as secondary, they may have a great opportunity to mature in their God consciousness. “Today, knowledge and ignorance, high and low, nearness and distance, truth and falsehood, life and </w:t>
      </w:r>
      <w:r>
        <w:lastRenderedPageBreak/>
        <w:t>death, maturity and infancy, wisdom and heedlessness, are all distinguished by the confirmation of the manifestation.”</w:t>
      </w:r>
      <w:r>
        <w:rPr>
          <w:rStyle w:val="FootnoteReference"/>
        </w:rPr>
        <w:footnoteReference w:id="323"/>
      </w:r>
      <w:r>
        <w:t xml:space="preserve"> With this said, I do believe in what the Kitab-i-Aqdas says in its opening in believing in the Manifestation of God in this age. God says this is the source of all spiritual maturity.</w:t>
      </w:r>
    </w:p>
    <w:p w14:paraId="661A6BBC" w14:textId="77777777" w:rsidR="00B82008" w:rsidRDefault="00000000">
      <w:pPr>
        <w:pStyle w:val="BodyText"/>
      </w:pPr>
      <w:r>
        <w:t>The next right is to be allowed to attain the station of spiritual maturity. Each person has a responsibility to attain spiritual maturity and each person has a responsibility to allow others the ability to reach spiritual maturity, according to their capacities. Baha’u’llah says the children of the age must be nurtured with milk that is delicate and subtle until they attain maturity.</w:t>
      </w:r>
      <w:r>
        <w:rPr>
          <w:rStyle w:val="FootnoteReference"/>
        </w:rPr>
        <w:footnoteReference w:id="324"/>
      </w:r>
      <w:r>
        <w:t xml:space="preserve"> An associated responsibility is for a person to no longer be moved by desires and illusions.</w:t>
      </w:r>
      <w:r>
        <w:rPr>
          <w:rStyle w:val="FootnoteReference"/>
        </w:rPr>
        <w:footnoteReference w:id="325"/>
      </w:r>
    </w:p>
    <w:p w14:paraId="1EA3EE6E" w14:textId="77777777" w:rsidR="00B82008" w:rsidRDefault="00000000">
      <w:pPr>
        <w:pStyle w:val="Heading2"/>
      </w:pPr>
      <w:bookmarkStart w:id="225" w:name="responsibilities-of-spiritual-maturity"/>
      <w:bookmarkEnd w:id="224"/>
      <w:r>
        <w:t>15.8 Responsibilities of Spiritual Maturity</w:t>
      </w:r>
    </w:p>
    <w:p w14:paraId="11FEB15A" w14:textId="77777777" w:rsidR="00B82008" w:rsidRDefault="00000000">
      <w:pPr>
        <w:pStyle w:val="FirstParagraph"/>
      </w:pPr>
      <w:r>
        <w:t>There are two important responsibilities for a person who has attained spiritual maturity. These responsibilities do not come with associated rights. The first responsibility of spiritual maturity is to never exceed your station.</w:t>
      </w:r>
      <w:r>
        <w:rPr>
          <w:rStyle w:val="FootnoteReference"/>
        </w:rPr>
        <w:footnoteReference w:id="326"/>
      </w:r>
      <w:r>
        <w:t xml:space="preserve"> Baha’u’llah says a person can do this by purifying your soul from the world, not speaking of what you do not know, and refraining from mentioning what you do not understand. It is acceptable not to know everything. It is also acceptable to stay away from being placed on a pedestal. It would be worst if you placed yourself, or allowed others to place you in a position which replaces the Manifestation of God.</w:t>
      </w:r>
    </w:p>
    <w:p w14:paraId="72E696CB" w14:textId="77777777" w:rsidR="00B82008" w:rsidRDefault="00000000">
      <w:pPr>
        <w:pStyle w:val="BodyText"/>
      </w:pPr>
      <w:r>
        <w:t>The next responsibility for a spiritually mature person is to convey God’s Cause.</w:t>
      </w:r>
      <w:r>
        <w:rPr>
          <w:rStyle w:val="FootnoteReference"/>
        </w:rPr>
        <w:footnoteReference w:id="327"/>
      </w:r>
      <w:r>
        <w:t xml:space="preserve"> This responsibility is reserved only for the spiritually mature. A person who does not place the Manifestation of God as the primary source of God’s Will is unable to convey God’s Cause. They will distort God’s Cause. The purpose of conveying God’s Cause is for others to reach spiritual maturity. Spiritual maturity is the station where the soul has reached liberation. The liberation of the soul is a right afforded to all people.</w:t>
      </w:r>
    </w:p>
    <w:p w14:paraId="1333E66E" w14:textId="77777777" w:rsidR="00B82008" w:rsidRDefault="00000000">
      <w:pPr>
        <w:pStyle w:val="BlockText"/>
      </w:pPr>
      <w:r>
        <w:t>This is the day that the Most Great Spirit foretold and proclaimed in the wilderness of yearning by His name. Those who drink of the wine must act with wisdom, engage in the proclamation of the Cause, and, in all matters, cling to the cord of consultation and hold fast to the hem of compassion, so that the children of the age may attain maturity through the kindness and mercy of the divine sages and be nourished in complete health.</w:t>
      </w:r>
      <w:r>
        <w:rPr>
          <w:rStyle w:val="FootnoteReference"/>
        </w:rPr>
        <w:footnoteReference w:id="328"/>
      </w:r>
    </w:p>
    <w:p w14:paraId="491BC707" w14:textId="77777777" w:rsidR="00B82008" w:rsidRDefault="00000000">
      <w:pPr>
        <w:pStyle w:val="Heading2"/>
      </w:pPr>
      <w:bookmarkStart w:id="226" w:name="the-bayanic-calendars-rhythm-of-maturity"/>
      <w:bookmarkEnd w:id="225"/>
      <w:r>
        <w:lastRenderedPageBreak/>
        <w:t>15.9 The Bayanic Calendar’s Rhythm of Maturity</w:t>
      </w:r>
    </w:p>
    <w:p w14:paraId="49AF32CE" w14:textId="77777777" w:rsidR="00B82008" w:rsidRDefault="00000000">
      <w:pPr>
        <w:pStyle w:val="FirstParagraph"/>
      </w:pPr>
      <w:r>
        <w:t>The numbers 11, 15, and 19 are not arbitrary. They correspond to the months Masá’il (Questions), Sultán (Sovereignty), and ’Alá (Loftiness) in the Bayánic calendar. This is the divine rhythm by which the world itself matures. Thus, even time testifies that the awakening of awareness, the assumption of will, and the perfection of trust are one continuous act of God’s creation. By the time a person turns 19, they would have completed 19 cycles of 19 months, a complete Vahid of life. This is the essence of unity.</w:t>
      </w:r>
    </w:p>
    <w:p w14:paraId="613CEBD1" w14:textId="77777777" w:rsidR="00B82008" w:rsidRDefault="00000000">
      <w:pPr>
        <w:pStyle w:val="Heading1"/>
      </w:pPr>
      <w:bookmarkStart w:id="227" w:name="the-private-self"/>
      <w:bookmarkStart w:id="228" w:name="_Toc211728313"/>
      <w:bookmarkEnd w:id="216"/>
      <w:bookmarkEnd w:id="226"/>
      <w:r>
        <w:t>16. The Private Self</w:t>
      </w:r>
      <w:bookmarkEnd w:id="228"/>
    </w:p>
    <w:p w14:paraId="792F88BD" w14:textId="77777777" w:rsidR="00B82008" w:rsidRDefault="00000000">
      <w:pPr>
        <w:pStyle w:val="FirstParagraph"/>
      </w:pPr>
      <w:r>
        <w:t>This chapter will discuss the rights and responsibilities of a person when they have privacy. The Kitab-i-Aqdas does not explicitly describe a right to privacy, but it is heavily implied. The soul itself seems hidden within the flesh, its qualities not always obvious. The practices to refine this hidden entity are primarily private practices. We pray at home and in the hidden chambers of the Mashriq’ul-Adhkar. Our remembrance can occur in public, but in a way which is not meant to be seen except for the Mashriq’ul-Adhkar.</w:t>
      </w:r>
    </w:p>
    <w:p w14:paraId="2F9DB65E" w14:textId="77777777" w:rsidR="00B82008" w:rsidRDefault="00000000">
      <w:pPr>
        <w:pStyle w:val="BodyText"/>
      </w:pPr>
      <w:r>
        <w:t>These are the times when no one knows their actions except for themselves and God. The private self could also be the thoughts and feelings which we do not freely show to others. What we think, feel, and do in private directly influences how our public self interacts in the communities near to us, public social media, or anonymous online spaces where the private and public self are merged closely together. Even when we are in public, we maintain the right to privacy. These rights from before you were mature still apply, as do the rights and responsibilities from the prior chapter. These rights and responsibilities of the private self help develop a robust pyscho-spiritual framework for the liberation of the soul.</w:t>
      </w:r>
    </w:p>
    <w:p w14:paraId="506A09CA" w14:textId="77777777" w:rsidR="00B82008" w:rsidRDefault="00000000">
      <w:pPr>
        <w:pStyle w:val="Heading2"/>
      </w:pPr>
      <w:bookmarkStart w:id="229" w:name="Xefa14bc45e2520be3101a78a13207deb3fb28d3"/>
      <w:r>
        <w:t>16.1 Responsibilities Associated With Premature Rights</w:t>
      </w:r>
    </w:p>
    <w:p w14:paraId="0F067BD4" w14:textId="77777777" w:rsidR="00B82008" w:rsidRDefault="00000000">
      <w:pPr>
        <w:pStyle w:val="FirstParagraph"/>
      </w:pPr>
      <w:r>
        <w:t>With becoming mature, there are some responsibilities a person will carry into their private life. The associated rights were described earlier in Chapter 14’s From Birth to Maturity. I will list these in this section, and as this chapter unfolds, some of these will be more fully discussed.</w:t>
      </w:r>
    </w:p>
    <w:p w14:paraId="06C927A5" w14:textId="77777777" w:rsidR="00B82008" w:rsidRDefault="00000000">
      <w:pPr>
        <w:numPr>
          <w:ilvl w:val="0"/>
          <w:numId w:val="14"/>
        </w:numPr>
      </w:pPr>
      <w:r>
        <w:t>The responsibility of life</w:t>
      </w:r>
    </w:p>
    <w:p w14:paraId="6E029E2F" w14:textId="77777777" w:rsidR="00B82008" w:rsidRDefault="00000000">
      <w:pPr>
        <w:numPr>
          <w:ilvl w:val="0"/>
          <w:numId w:val="14"/>
        </w:numPr>
      </w:pPr>
      <w:r>
        <w:t>The responsibility of identity</w:t>
      </w:r>
    </w:p>
    <w:p w14:paraId="757B6895" w14:textId="77777777" w:rsidR="00B82008" w:rsidRDefault="00000000">
      <w:pPr>
        <w:numPr>
          <w:ilvl w:val="0"/>
          <w:numId w:val="14"/>
        </w:numPr>
      </w:pPr>
      <w:r>
        <w:t>The responsibility of purity</w:t>
      </w:r>
    </w:p>
    <w:p w14:paraId="1A68118B" w14:textId="77777777" w:rsidR="00B82008" w:rsidRDefault="00000000">
      <w:pPr>
        <w:numPr>
          <w:ilvl w:val="0"/>
          <w:numId w:val="14"/>
        </w:numPr>
      </w:pPr>
      <w:r>
        <w:t>The responsibility of a dignified appearance</w:t>
      </w:r>
    </w:p>
    <w:p w14:paraId="2575CD40" w14:textId="77777777" w:rsidR="00B82008" w:rsidRDefault="00000000">
      <w:pPr>
        <w:numPr>
          <w:ilvl w:val="0"/>
          <w:numId w:val="14"/>
        </w:numPr>
      </w:pPr>
      <w:r>
        <w:t>The responsibility of love and kindness</w:t>
      </w:r>
    </w:p>
    <w:p w14:paraId="334FDC3A" w14:textId="77777777" w:rsidR="00B82008" w:rsidRDefault="00000000">
      <w:pPr>
        <w:numPr>
          <w:ilvl w:val="0"/>
          <w:numId w:val="14"/>
        </w:numPr>
      </w:pPr>
      <w:r>
        <w:t>The responsibility to not oppress, to include lewdness, pederasty, physical harm, emotional harm, provision, hatred, corruption, tyranny, and justice.</w:t>
      </w:r>
    </w:p>
    <w:p w14:paraId="19C07DF5" w14:textId="77777777" w:rsidR="00B82008" w:rsidRDefault="00000000">
      <w:pPr>
        <w:numPr>
          <w:ilvl w:val="0"/>
          <w:numId w:val="14"/>
        </w:numPr>
      </w:pPr>
      <w:r>
        <w:t>The responsibility to have a skilled physician</w:t>
      </w:r>
    </w:p>
    <w:p w14:paraId="08ACCE2A" w14:textId="77777777" w:rsidR="00B82008" w:rsidRDefault="00000000">
      <w:pPr>
        <w:numPr>
          <w:ilvl w:val="0"/>
          <w:numId w:val="14"/>
        </w:numPr>
      </w:pPr>
      <w:r>
        <w:lastRenderedPageBreak/>
        <w:t>The responsibility to education</w:t>
      </w:r>
    </w:p>
    <w:p w14:paraId="686DD089" w14:textId="77777777" w:rsidR="00B82008" w:rsidRDefault="00000000">
      <w:pPr>
        <w:pStyle w:val="Heading2"/>
      </w:pPr>
      <w:bookmarkStart w:id="230" w:name="X1f45706ca40fd8f85c7b1a73cb099d601f0b270"/>
      <w:bookmarkEnd w:id="229"/>
      <w:r>
        <w:t>16.2 The Right and Responsibility to Be Free From Illusions</w:t>
      </w:r>
    </w:p>
    <w:p w14:paraId="57E60936" w14:textId="77777777" w:rsidR="00B82008" w:rsidRDefault="00000000">
      <w:pPr>
        <w:pStyle w:val="FirstParagraph"/>
      </w:pPr>
      <w:r>
        <w:t>Baha’u’llah discusses the need to be free from illusions. This is one of the most repeated commandments throughout His writings. In the Kitab-i-Aqdas, the warning exists in verses 17, 35, 37, 41, and 167. Illusions are deceptions. They alter our sense of reality and can erroneously shape our beliefs, feelings, thoughts, and actions. Illusions can also interfere with our faith. If God is the source of all creation, anything else we find more important or influential than God might end up shaping our illusions. There are illusions which are unintentional, some which are intentional, some created for us by others, and some created by ourselves.</w:t>
      </w:r>
    </w:p>
    <w:p w14:paraId="2EFC369C" w14:textId="77777777" w:rsidR="00B82008" w:rsidRDefault="00000000">
      <w:pPr>
        <w:pStyle w:val="BodyText"/>
      </w:pPr>
      <w:r>
        <w:t>The Kitab-i-Aqdas describes illusions as idols of our desires.</w:t>
      </w:r>
      <w:r>
        <w:rPr>
          <w:rStyle w:val="FootnoteReference"/>
        </w:rPr>
        <w:footnoteReference w:id="329"/>
      </w:r>
      <w:r>
        <w:t xml:space="preserve"> One cause of illusions are conjectures, which are opinions and conclusions made by inference, without evidence. We are certain this conjecture is true, even if it is not. Conjecture can take many forms. There could be superstitions passed on from prior generations, or even fictional stories of old treated as truth of today. Conjecture could be saying that God wants us to do something, but there is no evidence of this in any Scripture. Conjecture could be treating traditions and religious jurisprudence as revelation. Other forms of conjecture could be entertainment shows acting as fact-based news, political discussions that exclude legislation or voting records of representatives, conspiracy theories, gossip, or things we create within our own imaginations. We have a right to be from the illusions of others, with a responsibility to discern what is evidence and what is not. We have a responsibility not to consume media which create these illusions. If we consider our constellation of virtues, conjecture hides reason. What is more damaging is feeling joy or happiness from such illusions. What if we create illusions about a loved one which negatively effects how we perceive that love?</w:t>
      </w:r>
    </w:p>
    <w:p w14:paraId="1CC7B7EB" w14:textId="77777777" w:rsidR="00B82008" w:rsidRDefault="00000000">
      <w:pPr>
        <w:pStyle w:val="BodyText"/>
      </w:pPr>
      <w:r>
        <w:t>What we create illusions within our own imaginations, it can be quite devastating for us spiritually, emotionally, and psychologically. Psychologically there are many disorders where illusions alter the sense of reality when compared to a more rational person. Suspicions</w:t>
      </w:r>
      <w:r>
        <w:rPr>
          <w:rStyle w:val="FootnoteReference"/>
        </w:rPr>
        <w:footnoteReference w:id="330"/>
      </w:r>
      <w:r>
        <w:t xml:space="preserve"> are one way illusions effect how we approach truth, especially if it reaches to a level of paranoia. This means we have a right to be free from illusions including a right for us to be free from illusions we create for ourselves. We have a responsibility to be free from illusions we create for ourselves, even if such illusions are derived from past traumas or other false narratives. Illusions such as “I am unworthy of love,” “I am always a victim,” or “I deserve shame and humiliation” are incredible obstacles on our spiritual journey and life in this world. They violate are right to kindness, where we have a responsibility to be kind to ourselves. If such illusions interfere with your right to identity or other rights, remember you also have a right and responsibility to seek skilled physicians. The spiritual practices from Part 2 are also a vital pathway to burning away such illusions, which are considered veils between you and God.</w:t>
      </w:r>
    </w:p>
    <w:p w14:paraId="34E78385" w14:textId="77777777" w:rsidR="00B82008" w:rsidRDefault="00000000">
      <w:pPr>
        <w:pStyle w:val="Heading2"/>
      </w:pPr>
      <w:bookmarkStart w:id="231" w:name="X9ada0953a31f2e01ae40a8cc2c464076a5d6612"/>
      <w:bookmarkEnd w:id="230"/>
      <w:r>
        <w:lastRenderedPageBreak/>
        <w:t>16.3 The Right and Responsibility To Not Be Wretched</w:t>
      </w:r>
    </w:p>
    <w:p w14:paraId="30AD544B" w14:textId="77777777" w:rsidR="00B82008" w:rsidRDefault="00000000">
      <w:pPr>
        <w:pStyle w:val="FirstParagraph"/>
      </w:pPr>
      <w:r>
        <w:t>The Kitab-i-Aqdas tells us not to follow a wretched one.</w:t>
      </w:r>
      <w:r>
        <w:rPr>
          <w:rStyle w:val="FootnoteReference"/>
        </w:rPr>
        <w:footnoteReference w:id="331"/>
      </w:r>
      <w:r>
        <w:t xml:space="preserve"> A wretched person is miserable, has a poor character, or maybe is regularly claiming distress or misfortune. When we are discerning what is true or real, we should also try to discern if we are allowing a wretched person create illusions, such as the ones described in the earlier section. We have a right and responsibility to never follow a wretched person, even if this person claims to be an authority in the subject they discuss. Is the talk show host miserable? Is this friend focused on all the things which are wrong in their life, without showing gratitude? When we are alone or having private thoughts, what type of person has influenced this precious time and mental resources?</w:t>
      </w:r>
    </w:p>
    <w:p w14:paraId="048785F6" w14:textId="77777777" w:rsidR="00B82008" w:rsidRDefault="00000000">
      <w:pPr>
        <w:pStyle w:val="BodyText"/>
      </w:pPr>
      <w:r>
        <w:t>We also have the right and responsibility to now be wretched ourselves. It would be a clear injustice if we are privately miserable but act with charisma to gain influence or followers. What if we look in the mirror and focus on changing our outer appearance with cosmetic surgery? This is not true to our identity and is a manipulative illusion. We must be careful to find pathways to avoid wretchedness in private so we do not create woe elsewhere.</w:t>
      </w:r>
    </w:p>
    <w:p w14:paraId="5E2AD122" w14:textId="77777777" w:rsidR="00B82008" w:rsidRDefault="00000000">
      <w:pPr>
        <w:pStyle w:val="Heading2"/>
      </w:pPr>
      <w:bookmarkStart w:id="232" w:name="X51704d0e94133ab9353df306b97bdd13fcfbddf"/>
      <w:bookmarkEnd w:id="231"/>
      <w:r>
        <w:t>16.4 The Right and Responsibility To Not Be a Tyrant</w:t>
      </w:r>
    </w:p>
    <w:p w14:paraId="2BA5E9FB" w14:textId="77777777" w:rsidR="00B82008" w:rsidRDefault="00000000">
      <w:pPr>
        <w:pStyle w:val="FirstParagraph"/>
      </w:pPr>
      <w:r>
        <w:t>The same verse of the Kitab-i-Aqdas tells us not to follow a tyrant. This also means we also have a right and a responsibility not to be a tyrant. A tyrant is someone who is cruel, harsh, and applies rules more strictly for others than themselves. This starts in private just as wretchedness does. What if we create an illusion a person does not deserve a right merely because of another illusion such as race? This betrays the very Cause of God. Imagining any person can be deprived of rights you want to keep is tyranny, even if you do not have the power to act on it. Baha’u’llah says “Do not be preoccupied with yourself,</w:t>
      </w:r>
      <w:r>
        <w:rPr>
          <w:rStyle w:val="FootnoteReference"/>
        </w:rPr>
        <w:footnoteReference w:id="332"/>
      </w:r>
      <w:r>
        <w:t xml:space="preserve"> be in the thought of improving the world and refining nations.” He further adds to “desire not for anyone what you would not desire for yourselves.”</w:t>
      </w:r>
      <w:r>
        <w:rPr>
          <w:rStyle w:val="FootnoteReference"/>
        </w:rPr>
        <w:footnoteReference w:id="333"/>
      </w:r>
      <w:r>
        <w:t xml:space="preserve"> Any thought or feeling which interferes with this responsibility is an illusion.</w:t>
      </w:r>
    </w:p>
    <w:p w14:paraId="170E19DA" w14:textId="77777777" w:rsidR="00B82008" w:rsidRDefault="00000000">
      <w:pPr>
        <w:pStyle w:val="BodyText"/>
      </w:pPr>
      <w:r>
        <w:t>Sometimes illusions which cause tyranny are unintentional. Other times they can be intentional. Illusions which are not conjecture-based are delusions. A delusion is a purposeful deception. It can cause a false belief or even interfere with the hopes and plans of yourself or another. Baha’u’llah says it is important for scholars</w:t>
      </w:r>
      <w:r>
        <w:rPr>
          <w:rStyle w:val="FootnoteReference"/>
        </w:rPr>
        <w:footnoteReference w:id="334"/>
      </w:r>
      <w:r>
        <w:t xml:space="preserve"> and sovereign leaders</w:t>
      </w:r>
      <w:r>
        <w:rPr>
          <w:rStyle w:val="FootnoteReference"/>
        </w:rPr>
        <w:footnoteReference w:id="335"/>
      </w:r>
      <w:r>
        <w:t xml:space="preserve"> to stop being the source of delusions. However, this is not limited </w:t>
      </w:r>
      <w:r>
        <w:lastRenderedPageBreak/>
        <w:t>to scholars and sovereign leaders. The virtue of trustworthiness requires all of us to be free of delusions. We have a right and responsibility to avoid the delusions of others, and the right and responsibility to never be the source of delusions. Baha’u’llah says to break the chains of delusions in the name of the Lord of all mankind.</w:t>
      </w:r>
      <w:r>
        <w:rPr>
          <w:rStyle w:val="FootnoteReference"/>
        </w:rPr>
        <w:footnoteReference w:id="336"/>
      </w:r>
    </w:p>
    <w:p w14:paraId="1302879B" w14:textId="77777777" w:rsidR="00B82008" w:rsidRDefault="00000000">
      <w:pPr>
        <w:pStyle w:val="Heading2"/>
      </w:pPr>
      <w:bookmarkStart w:id="233" w:name="break-the-boundaries-of-self-and-desire"/>
      <w:bookmarkEnd w:id="232"/>
      <w:r>
        <w:t>16.5 Break the Boundaries of Self and Desire</w:t>
      </w:r>
    </w:p>
    <w:p w14:paraId="6318FCC1" w14:textId="77777777" w:rsidR="00B82008" w:rsidRDefault="00000000">
      <w:pPr>
        <w:pStyle w:val="FirstParagraph"/>
      </w:pPr>
      <w:r>
        <w:t>Earlier in the chapter we shared Baha’u’llah’s teaching how illusions are the idols of desires. Idols are often considered as objects worshiped as a false god, such as the golden calf created be the Hebrews while Moses was on a sojourn with God. Idols can also be things which are excessively adored to the point of being the primary driver of thoughts, feelings, and belief. Ultimately, all idols detract from God or in developing a personal relationship with all the names of God.</w:t>
      </w:r>
    </w:p>
    <w:p w14:paraId="50A561D6" w14:textId="77777777" w:rsidR="00B82008" w:rsidRDefault="00000000">
      <w:pPr>
        <w:pStyle w:val="BodyText"/>
      </w:pPr>
      <w:r>
        <w:t>Like delusions, we are to break the boundaries of self and desire.</w:t>
      </w:r>
      <w:r>
        <w:rPr>
          <w:rStyle w:val="FootnoteReference"/>
        </w:rPr>
        <w:footnoteReference w:id="337"/>
      </w:r>
      <w:r>
        <w:t xml:space="preserve"> If the command of God is the true boundary, self and desire are more restrictive boundaries. We have a right to break through them to attain the actual boundaries, which are represented by the Sidrat-ul-Muntaha, the boundary of the furthest horizon. No one has a right to keep you bounded by self and desire, nor do they have a right to shape them for you. On the other hand, we each have a responsibility to yourselves to put forth the effort to be free of self and desire. Self and desire is a source of division among people.</w:t>
      </w:r>
      <w:r>
        <w:rPr>
          <w:rStyle w:val="FootnoteReference"/>
        </w:rPr>
        <w:footnoteReference w:id="338"/>
      </w:r>
      <w:r>
        <w:t xml:space="preserve"> Division and unity start with who we are in private.</w:t>
      </w:r>
    </w:p>
    <w:p w14:paraId="73A733E4" w14:textId="77777777" w:rsidR="00B82008" w:rsidRDefault="00000000">
      <w:pPr>
        <w:pStyle w:val="Heading2"/>
      </w:pPr>
      <w:bookmarkStart w:id="234" w:name="the-self"/>
      <w:bookmarkEnd w:id="233"/>
      <w:r>
        <w:t>16.6 The Self</w:t>
      </w:r>
    </w:p>
    <w:p w14:paraId="707EBA45" w14:textId="77777777" w:rsidR="00B82008" w:rsidRDefault="00000000">
      <w:pPr>
        <w:pStyle w:val="FirstParagraph"/>
      </w:pPr>
      <w:r>
        <w:t>The American Psychological Association dictionary, dated November 2023, says the self is the totality of the individual, consisting of all characteristic attributes, conscious and unconscious, mental and physical. Baha’u’llah wants us to break the boundaries of our characteristic attributes.</w:t>
      </w:r>
    </w:p>
    <w:p w14:paraId="48BCE06D" w14:textId="77777777" w:rsidR="00B82008" w:rsidRDefault="00000000">
      <w:pPr>
        <w:pStyle w:val="BodyText"/>
      </w:pPr>
      <w:r>
        <w:t>This can include personality traits such as being introvert or extrovert, your placement on a personality profile like a Jung typology, a zodiac profile, or even something simple as saying you are a happy person. These are habitual ways of how we shape our identity. These habits could vary between our private self and the adapted social self, or they can remain consistent in both settings. To break a boundary of self, we must be willing to break these habits which do not benefit our soul or the souls of others.</w:t>
      </w:r>
    </w:p>
    <w:p w14:paraId="10FA9D14" w14:textId="77777777" w:rsidR="00B82008" w:rsidRDefault="00000000">
      <w:pPr>
        <w:pStyle w:val="BodyText"/>
      </w:pPr>
      <w:r>
        <w:t>Cognitive attributes can be part of the characteristic attributes of self, such as our typical styles of thinking. This can include our styles of logic, inference, intuition, or how we see the strategic versus the tactical. To break the boundary of self, we must be willing to break our style of thinking.</w:t>
      </w:r>
    </w:p>
    <w:p w14:paraId="7968B5D2" w14:textId="77777777" w:rsidR="00B82008" w:rsidRDefault="00000000">
      <w:pPr>
        <w:pStyle w:val="BodyText"/>
      </w:pPr>
      <w:r>
        <w:lastRenderedPageBreak/>
        <w:t>Our emotional disposition such as baseline moods and tendencies help shape the self. Optimism and pessimism, stability and instability, and empathetic and narcissism are all various emotional conditions which have a full spectrum of unique expression. They shape our responses to relationships, stress, important events, and the unpredictable nature of life. To break the boundary of self, we must be willing to break the base emotions which guide our soul.</w:t>
      </w:r>
    </w:p>
    <w:p w14:paraId="411423EA" w14:textId="77777777" w:rsidR="00B82008" w:rsidRDefault="00000000">
      <w:pPr>
        <w:pStyle w:val="BodyText"/>
      </w:pPr>
      <w:r>
        <w:t>Values, morals, and ethical commitments shape are a part of our characteristic attributes. These can be influenced by philosophies, politics, cultural values, other religions, or even unique family situations. They shape deep-seated goals, desires, and meanings. They shape our normative self, the person who we hope to be and the person who we hope to present to others. To break the boundary of self, we must be willing to break these values, morals, and ethical commitments.</w:t>
      </w:r>
    </w:p>
    <w:p w14:paraId="3CB28DC4" w14:textId="77777777" w:rsidR="00B82008" w:rsidRDefault="00000000">
      <w:pPr>
        <w:pStyle w:val="BodyText"/>
      </w:pPr>
      <w:r>
        <w:t>Our physical characteristics are a part of our self. This can include observable characteristics such as our body composition, shape, height, skin and hair color, gender, or even how the parts of the body function. Less visible features such as chronic conditions and genetic profiles shape our experiences. To break the boundary of self, we must be willing to view the body as a temporary vessel for the soul, like discussed in Chapter 2.</w:t>
      </w:r>
    </w:p>
    <w:p w14:paraId="28F5762A" w14:textId="77777777" w:rsidR="00B82008" w:rsidRDefault="00000000">
      <w:pPr>
        <w:pStyle w:val="BodyText"/>
      </w:pPr>
      <w:r>
        <w:t>Our social and relational attributes also comprise our characteristics of self. This can include interaction patterns such as dominance or submissiveness, giving or receiving, apathy or caring, or even cooperative or disruptive. These attributes also include the roles we serve or identify with. Being a parent, leader, teacher, artist, athlete, or inclusion in groups such as religious membership, clubs, corporations, or NGOs become a part of our self-perception. To break the boundary of self, we must be willing to break the boundaries of social and relational attributes.</w:t>
      </w:r>
    </w:p>
    <w:p w14:paraId="6BC2FA8D" w14:textId="77777777" w:rsidR="00B82008" w:rsidRDefault="00000000">
      <w:pPr>
        <w:pStyle w:val="Heading2"/>
      </w:pPr>
      <w:bookmarkStart w:id="235" w:name="desires"/>
      <w:bookmarkEnd w:id="234"/>
      <w:r>
        <w:t>16.7 Desires</w:t>
      </w:r>
    </w:p>
    <w:p w14:paraId="3212F680" w14:textId="77777777" w:rsidR="00B82008" w:rsidRDefault="00000000">
      <w:pPr>
        <w:pStyle w:val="FirstParagraph"/>
      </w:pPr>
      <w:r>
        <w:t>Desires are a subject Baha’u’llah was deeply concerned about in the Kitab-i-Aqdas. The idea of desires interfering in the spiritual and social pathways are everywhere. Desires themselves are not prohibited, but their expression must be in a way which does not interfere with your spiritual journey nor with the spiritual journey of others. Desires which inhibit these things start with our private self and can become intentional and unintentional illusions of self. The Kitab-i-Aqdas has at least 17 different types of desires we are responsible for controlling. The next section will discuss these according to theme.</w:t>
      </w:r>
    </w:p>
    <w:p w14:paraId="1C8748F8" w14:textId="77777777" w:rsidR="00B82008" w:rsidRDefault="00000000">
      <w:pPr>
        <w:pStyle w:val="Heading3"/>
      </w:pPr>
      <w:bookmarkStart w:id="236" w:name="desires-of-status"/>
      <w:r>
        <w:t>16.7.1 Desires of Status</w:t>
      </w:r>
    </w:p>
    <w:p w14:paraId="0D071BFA" w14:textId="77777777" w:rsidR="00B82008" w:rsidRDefault="00000000">
      <w:pPr>
        <w:pStyle w:val="FirstParagraph"/>
      </w:pPr>
      <w:r>
        <w:t>Desires of status include a few aspects. The first would be in our station,</w:t>
      </w:r>
      <w:r>
        <w:rPr>
          <w:rStyle w:val="FootnoteReference"/>
        </w:rPr>
        <w:footnoteReference w:id="339"/>
      </w:r>
      <w:r>
        <w:t xml:space="preserve"> meaning the position or status we hold within this world. How highly do we desire to be exalted? How special do we see ourselves when we consider our ambitions or look in the mirror? We have a responsibility to never exceed our stations, </w:t>
      </w:r>
      <w:r>
        <w:lastRenderedPageBreak/>
        <w:t>with an explicit prohibition on believing we can take the place of God in essence, quality, attributes, functions, or status. We also have a responsibility to be aware we are created from the same dust.</w:t>
      </w:r>
      <w:r>
        <w:rPr>
          <w:rStyle w:val="FootnoteReference"/>
        </w:rPr>
        <w:footnoteReference w:id="340"/>
      </w:r>
    </w:p>
    <w:p w14:paraId="64C8FD0A" w14:textId="77777777" w:rsidR="00B82008" w:rsidRDefault="00000000">
      <w:pPr>
        <w:pStyle w:val="BodyText"/>
      </w:pPr>
      <w:r>
        <w:t>We also have a responsibility in our desire of might.</w:t>
      </w:r>
      <w:r>
        <w:rPr>
          <w:rStyle w:val="FootnoteReference"/>
        </w:rPr>
        <w:footnoteReference w:id="341"/>
      </w:r>
      <w:r>
        <w:t xml:space="preserve"> What is the purpose in wanting power over another? Is it to dominate or is it to protect those who are vulnerable? Baha’u’llah warns leaders such as Napoleon the most mighty rulers on Earth have passed on, losing their entire kingdoms in an instant. Those kingdoms are God’s, even when God allows a person to have sovereignty. This might is not limited to the rule of nations, though. There are power dynamics in families, business, councils, schools, and at local levels of government. Desiring might in any of these settings must be tempered with a desire to reflect other names of God. No matter if our kingdom is great or small, we have a responsibility in desiring them only if we desire to serve God.</w:t>
      </w:r>
      <w:r>
        <w:rPr>
          <w:rStyle w:val="FootnoteReference"/>
        </w:rPr>
        <w:footnoteReference w:id="342"/>
      </w:r>
    </w:p>
    <w:p w14:paraId="0DA063D1" w14:textId="77777777" w:rsidR="00B82008" w:rsidRDefault="00000000">
      <w:pPr>
        <w:pStyle w:val="BodyText"/>
      </w:pPr>
      <w:r>
        <w:t>One way we often demonstrate our status is through our wealth, or obvious presentation of wealth. Baha’u’llah warns us in desiring the treasures of the world.</w:t>
      </w:r>
      <w:r>
        <w:rPr>
          <w:rStyle w:val="FootnoteReference"/>
        </w:rPr>
        <w:footnoteReference w:id="343"/>
      </w:r>
      <w:r>
        <w:t xml:space="preserve"> We have a responsibility to earn and have some wealth, but we cannot deprive others of wealth in the process. Like sovereignty, the treasures you possess will be possessed by others when you pass from this world. We also have a responsibility in how we present our outward adornment,</w:t>
      </w:r>
      <w:r>
        <w:rPr>
          <w:rStyle w:val="FootnoteReference"/>
        </w:rPr>
        <w:footnoteReference w:id="344"/>
      </w:r>
      <w:r>
        <w:t xml:space="preserve"> which can be fine clothing, jewelry, luxury goods, lavish homes, and other symbols. We have a right and responsibility to be refined in appearance, but not to be lavish.</w:t>
      </w:r>
    </w:p>
    <w:p w14:paraId="5D221414" w14:textId="77777777" w:rsidR="00B82008" w:rsidRDefault="00000000">
      <w:pPr>
        <w:pStyle w:val="BodyText"/>
      </w:pPr>
      <w:r>
        <w:t>One final way we express the desire of wealth status is through inheritance. When we consider what we have and what we might leave behind, how do we consider others? We have a right to inherit</w:t>
      </w:r>
      <w:r>
        <w:rPr>
          <w:rStyle w:val="FootnoteReference"/>
        </w:rPr>
        <w:footnoteReference w:id="345"/>
      </w:r>
      <w:r>
        <w:t xml:space="preserve"> and a responsibility to give inheritance. Baha’u’llah describes in great detail to whom, without any prerequisites. For example, a descendant is always a descendant. We do not have a right to alter their station, even if our desires for our descendants do not align with their desires. A will is the final way to express one’s desires and is a legacy we choose to leave behind. They can alter the entire course of families and others who fulfill the station of kin.</w:t>
      </w:r>
    </w:p>
    <w:p w14:paraId="7F692438" w14:textId="77777777" w:rsidR="00B82008" w:rsidRDefault="00000000">
      <w:pPr>
        <w:pStyle w:val="BodyText"/>
      </w:pPr>
      <w:r>
        <w:t>All of these desires of status can serve as illusions if we shape our identity by our status, might, and wealth. We have a right to desire status, might, and wealth, but being detached from them when we shape our identity helps ensure we keep God exalted and others as our equal.</w:t>
      </w:r>
    </w:p>
    <w:p w14:paraId="7F9F7A31" w14:textId="77777777" w:rsidR="00B82008" w:rsidRDefault="00000000">
      <w:pPr>
        <w:pStyle w:val="Heading3"/>
      </w:pPr>
      <w:bookmarkStart w:id="237" w:name="desires-of-knowledge"/>
      <w:bookmarkEnd w:id="236"/>
      <w:r>
        <w:lastRenderedPageBreak/>
        <w:t>16.7.2 Desires of Knowledge</w:t>
      </w:r>
    </w:p>
    <w:p w14:paraId="241FA1C3" w14:textId="77777777" w:rsidR="00B82008" w:rsidRDefault="00000000">
      <w:pPr>
        <w:pStyle w:val="FirstParagraph"/>
      </w:pPr>
      <w:r>
        <w:t>There are three types of desires regarding knowledge we have a responsibility for. Baha’u’llah does not want us to be proud in our knowledge.</w:t>
      </w:r>
      <w:r>
        <w:rPr>
          <w:rStyle w:val="FootnoteReference"/>
        </w:rPr>
        <w:footnoteReference w:id="346"/>
      </w:r>
      <w:r>
        <w:t xml:space="preserve"> This can be derived in our desire of status, to be known as always right. This can also be derived from a fear of being wrong. When we desire to be considered the source of knowledge, we stop being open to learning the mysteries and sciences of the world. We have a right to knowledge, and a responsibility to always be open to receiving knowledge.</w:t>
      </w:r>
    </w:p>
    <w:p w14:paraId="6C8D8855" w14:textId="77777777" w:rsidR="00B82008" w:rsidRDefault="00000000">
      <w:pPr>
        <w:pStyle w:val="BodyText"/>
      </w:pPr>
      <w:r>
        <w:t>Our knowledge helps shape how we respond within creation, especially our beliefs. When we are exercising our right to knowledge, we have the responsibility in prioritizing our sources. No source is forbidden. Yet, Baha’u’llah does challenge us by asking which Qiblih will we turn towards?</w:t>
      </w:r>
      <w:r>
        <w:rPr>
          <w:rStyle w:val="FootnoteReference"/>
        </w:rPr>
        <w:footnoteReference w:id="347"/>
      </w:r>
      <w:r>
        <w:t xml:space="preserve"> Whichever source is our most adored source also becomes our source of belief and religion. Our responsibility is to ensure God and the Manifestation of God is our point of adoration for knowledge. To desire other sources more, we may struggle in our liberation of the soul.</w:t>
      </w:r>
    </w:p>
    <w:p w14:paraId="0CB4248F" w14:textId="77777777" w:rsidR="00B82008" w:rsidRDefault="00000000">
      <w:pPr>
        <w:pStyle w:val="BodyText"/>
      </w:pPr>
      <w:r>
        <w:t>One source of knowledge often attributed is the one called luck or chance. Even when we have knowledge of what likely outcomes are, we have a desire to beat those odds. Pride or desperation can motivate these actions, even when they are hidden. Baha’u’llah addresses this with a clear prohibition against gambling. We have no right to gambling and a responsibility to refrain. Gambling is often associated with games of chance whose goal is financial gain. Gambling is any action where we purposefully take on high probability of risk for the low possibility of reward. This can include games, but it can also include many other aspects of life. The desire for gambling stems from the idea we have a secret knowledge which can beat those odds. The desire also replaces putting forth the effort to take actions with lower risk and better possibilities of long-term reward.</w:t>
      </w:r>
    </w:p>
    <w:p w14:paraId="75EB4934" w14:textId="77777777" w:rsidR="00B82008" w:rsidRDefault="00000000">
      <w:pPr>
        <w:pStyle w:val="BodyText"/>
      </w:pPr>
      <w:r>
        <w:t>These desires of pride in your knowledge, adoration in sources other than God, and gambling against known odds can all create illusions which keep us from learning what we need to know and applying it in responsible ways. When we are in private, do we feel there is knowledge to gain? When we are given knowledge, do we say outwardly we know but privately we are dismissing it because it is not our most trusted source? What are we willing to risk just to prove we are right or capable? These are all the types of questions the spiritual practices help answer, especially with self-reflection. They also help ensure our knowledge do not lead to harmful delusions which lead us and others astray.</w:t>
      </w:r>
    </w:p>
    <w:p w14:paraId="5E644620" w14:textId="77777777" w:rsidR="00B82008" w:rsidRDefault="00000000">
      <w:pPr>
        <w:pStyle w:val="Heading3"/>
      </w:pPr>
      <w:bookmarkStart w:id="238" w:name="desires-of-self-interest"/>
      <w:bookmarkEnd w:id="237"/>
      <w:r>
        <w:t>16.7.3 Desires of Self-Interest</w:t>
      </w:r>
    </w:p>
    <w:p w14:paraId="47E32BBE" w14:textId="77777777" w:rsidR="00B82008" w:rsidRDefault="00000000">
      <w:pPr>
        <w:pStyle w:val="FirstParagraph"/>
      </w:pPr>
      <w:r>
        <w:t>The Kitab-i-Aqdas describes how we should view ourselves as the fingers of one hand and the limbs of one body.</w:t>
      </w:r>
      <w:r>
        <w:rPr>
          <w:rStyle w:val="FootnoteReference"/>
        </w:rPr>
        <w:footnoteReference w:id="348"/>
      </w:r>
      <w:r>
        <w:t xml:space="preserve"> This perspective starts in private. We have a right to self-interest, but there is a responsibility </w:t>
      </w:r>
      <w:r>
        <w:lastRenderedPageBreak/>
        <w:t>to the interests of those near to you. Mutual well-being requires a mutually shared interest in each other’s goals, dreams, aspirations, and health.</w:t>
      </w:r>
    </w:p>
    <w:p w14:paraId="7111E400" w14:textId="77777777" w:rsidR="00B82008" w:rsidRDefault="00000000">
      <w:pPr>
        <w:pStyle w:val="BodyText"/>
      </w:pPr>
      <w:r>
        <w:t>Baha’u’llah says the affairs of self and desires can cause division. Some of these aspects have already been discussed earlier in this chapter. In addition to those ways, the desires of self-interest can also manifest in many other ways.</w:t>
      </w:r>
    </w:p>
    <w:p w14:paraId="5664B4E2" w14:textId="77777777" w:rsidR="00B82008" w:rsidRDefault="00000000">
      <w:pPr>
        <w:pStyle w:val="BodyText"/>
      </w:pPr>
      <w:r>
        <w:t>We might get caught up in the shame or guilt of past shortfalls. Our desires cause us to hold onto that pain and possibly over-correct into ways which create new shortfalls. A healthy practice of reflection, remembrance, and repentance can keep the desire to be pure from becoming a disillusioned fanatic.</w:t>
      </w:r>
    </w:p>
    <w:p w14:paraId="707C16B1" w14:textId="77777777" w:rsidR="00B82008" w:rsidRDefault="00000000">
      <w:pPr>
        <w:pStyle w:val="BodyText"/>
      </w:pPr>
      <w:r>
        <w:t>We might get caught up in our careers or personal achievements, constantly planning what the next step is while overlooking friends, neighbors, coworkers, and others connected to us. These desires of self-interest can also make make us hunger for affirmation and other forms of praise, while privately we lack sincerity. For example, in private do we avoid prayer but desire to be seen as pious and righteous? Do we desire the other fingers of the hand to only serve one finger, with a desire to possess or control that which those fingers have? This can create desires of conformity instead of a unity through diversity.</w:t>
      </w:r>
    </w:p>
    <w:p w14:paraId="637F8746" w14:textId="77777777" w:rsidR="00B82008" w:rsidRDefault="00000000">
      <w:pPr>
        <w:pStyle w:val="BodyText"/>
      </w:pPr>
      <w:r>
        <w:t>Baha’u’llah says we should not desire for others what we would not desire for yourself.</w:t>
      </w:r>
      <w:r>
        <w:rPr>
          <w:rStyle w:val="FootnoteReference"/>
        </w:rPr>
        <w:footnoteReference w:id="349"/>
      </w:r>
      <w:r>
        <w:t xml:space="preserve"> This is a great expression of the Golden Rule. We have a right to desire something for ourselves, but we have a responsibility to desire the similar thing for others. This is not a desire of sameness or conformity. For example, you might desire to be the CEO of a company. This does not mean you desire others to be the CEO of a company. Not everyone can be a CEO. But, another might desire to be an effective history teacher. These are not uniform goals. Yet, the potential CEO can still desire the fulfillment of the prospective teacher’s professional goals and vice versa. Each person has their own path and their own desires we need to respect, honor, and desire as our own.</w:t>
      </w:r>
    </w:p>
    <w:p w14:paraId="2E7575C0" w14:textId="77777777" w:rsidR="00B82008" w:rsidRDefault="00000000">
      <w:pPr>
        <w:pStyle w:val="BodyText"/>
      </w:pPr>
      <w:r>
        <w:t>To close this section on self-interest, we have a right to be free from hatred and a responsibility to never hold hatred within us.</w:t>
      </w:r>
      <w:r>
        <w:rPr>
          <w:rStyle w:val="FootnoteReference"/>
        </w:rPr>
        <w:footnoteReference w:id="350"/>
      </w:r>
      <w:r>
        <w:t xml:space="preserve"> The desires of hatred cause the beings of the spiritual worlds, the concourse on high, to lament, which is to express deep sorrow, anguish, and regret. The love of self should never cause the hatred of another. There is absolutely no reason to ever hate another. The desires of self-interest can create powerful illusions which when held within us, can destroy that which God desires.</w:t>
      </w:r>
    </w:p>
    <w:p w14:paraId="6B33211C" w14:textId="77777777" w:rsidR="00B82008" w:rsidRDefault="00000000">
      <w:pPr>
        <w:pStyle w:val="Heading3"/>
      </w:pPr>
      <w:bookmarkStart w:id="239" w:name="desires-of-the-body"/>
      <w:bookmarkEnd w:id="238"/>
      <w:r>
        <w:t>16.7.4 Desires of the Body</w:t>
      </w:r>
    </w:p>
    <w:p w14:paraId="238A31A0" w14:textId="77777777" w:rsidR="00B82008" w:rsidRDefault="00000000">
      <w:pPr>
        <w:pStyle w:val="FirstParagraph"/>
      </w:pPr>
      <w:r>
        <w:t>The final section about desire will discuss the desires of the body. Baha’u’llah expresses specific commands regarding food and drink,</w:t>
      </w:r>
      <w:r>
        <w:rPr>
          <w:rStyle w:val="FootnoteReference"/>
        </w:rPr>
        <w:footnoteReference w:id="351"/>
      </w:r>
      <w:r>
        <w:t xml:space="preserve"> drugs such as opium,</w:t>
      </w:r>
      <w:r>
        <w:rPr>
          <w:rStyle w:val="FootnoteReference"/>
        </w:rPr>
        <w:footnoteReference w:id="352"/>
      </w:r>
      <w:r>
        <w:t xml:space="preserve"> and certain aspects regarding sex and </w:t>
      </w:r>
      <w:r>
        <w:lastRenderedPageBreak/>
        <w:t>sexuality. With food and drink, we should be mindful of our desires during fasting. Baha’u’llah goes into more detail regarding our responsibilities with food in the Tablet of Medicine. The first guidance in this tablet regards food. If food is medicine, our desires are associated with medicine and health. As we have a right to skilled physicians, we also have a right to health when physicians are not present. Some of the associated responsibilities which help temper desires are:</w:t>
      </w:r>
    </w:p>
    <w:p w14:paraId="079E83BF" w14:textId="77777777" w:rsidR="00B82008" w:rsidRDefault="00000000">
      <w:pPr>
        <w:numPr>
          <w:ilvl w:val="0"/>
          <w:numId w:val="15"/>
        </w:numPr>
      </w:pPr>
      <w:r>
        <w:t>Do not eat except when hungry</w:t>
      </w:r>
    </w:p>
    <w:p w14:paraId="6730E7D6" w14:textId="77777777" w:rsidR="00B82008" w:rsidRDefault="00000000">
      <w:pPr>
        <w:numPr>
          <w:ilvl w:val="0"/>
          <w:numId w:val="15"/>
        </w:numPr>
      </w:pPr>
      <w:r>
        <w:t>Do not drink except when thirsty</w:t>
      </w:r>
    </w:p>
    <w:p w14:paraId="5A3AF873" w14:textId="77777777" w:rsidR="00B82008" w:rsidRDefault="00000000">
      <w:pPr>
        <w:numPr>
          <w:ilvl w:val="0"/>
          <w:numId w:val="15"/>
        </w:numPr>
      </w:pPr>
      <w:r>
        <w:t>Eat only after digestion</w:t>
      </w:r>
    </w:p>
    <w:p w14:paraId="235A2959" w14:textId="77777777" w:rsidR="00B82008" w:rsidRDefault="00000000">
      <w:pPr>
        <w:numPr>
          <w:ilvl w:val="0"/>
          <w:numId w:val="15"/>
        </w:numPr>
      </w:pPr>
      <w:r>
        <w:t>Swallow only after thorough chewing</w:t>
      </w:r>
    </w:p>
    <w:p w14:paraId="54F0FF71" w14:textId="77777777" w:rsidR="00B82008" w:rsidRDefault="00000000">
      <w:pPr>
        <w:numPr>
          <w:ilvl w:val="0"/>
          <w:numId w:val="15"/>
        </w:numPr>
      </w:pPr>
      <w:r>
        <w:t>Use foods to initially treat ailments</w:t>
      </w:r>
    </w:p>
    <w:p w14:paraId="3C847029" w14:textId="77777777" w:rsidR="00B82008" w:rsidRDefault="00000000">
      <w:pPr>
        <w:numPr>
          <w:ilvl w:val="0"/>
          <w:numId w:val="15"/>
        </w:numPr>
      </w:pPr>
      <w:r>
        <w:t>Do not mix opposites at the table. Begin with soft before hard, and liquid before solid.</w:t>
      </w:r>
    </w:p>
    <w:p w14:paraId="3FCFB421" w14:textId="77777777" w:rsidR="00B82008" w:rsidRDefault="00000000">
      <w:pPr>
        <w:numPr>
          <w:ilvl w:val="0"/>
          <w:numId w:val="15"/>
        </w:numPr>
      </w:pPr>
      <w:r>
        <w:t>Walk a little after eating</w:t>
      </w:r>
    </w:p>
    <w:p w14:paraId="1E3E2AA9" w14:textId="77777777" w:rsidR="00B82008" w:rsidRDefault="00000000">
      <w:pPr>
        <w:numPr>
          <w:ilvl w:val="0"/>
          <w:numId w:val="15"/>
        </w:numPr>
      </w:pPr>
      <w:r>
        <w:t>Avoid foods which are hard to chew</w:t>
      </w:r>
    </w:p>
    <w:p w14:paraId="51F7529C" w14:textId="77777777" w:rsidR="00B82008" w:rsidRDefault="00000000">
      <w:pPr>
        <w:numPr>
          <w:ilvl w:val="0"/>
          <w:numId w:val="15"/>
        </w:numPr>
      </w:pPr>
      <w:r>
        <w:t>Eat only a little in the morning</w:t>
      </w:r>
    </w:p>
    <w:p w14:paraId="182913E0" w14:textId="77777777" w:rsidR="00B82008" w:rsidRDefault="00000000">
      <w:pPr>
        <w:numPr>
          <w:ilvl w:val="0"/>
          <w:numId w:val="15"/>
        </w:numPr>
      </w:pPr>
      <w:r>
        <w:t>Being excessive in eating aggravates illnesses</w:t>
      </w:r>
    </w:p>
    <w:p w14:paraId="7AEC2CBF" w14:textId="77777777" w:rsidR="00B82008" w:rsidRDefault="00000000">
      <w:pPr>
        <w:pStyle w:val="FirstParagraph"/>
      </w:pPr>
      <w:r>
        <w:t>These guidances help temper the common desires associated with food so we do not eat excessively, nor eat foods which can cause us to become ill. Sometimes the desire of food makes us eat too quickly, or mix foods together to make eating more efficient. We have a right to be free from eating when we are not hungry, or even eating foods which harm us.</w:t>
      </w:r>
    </w:p>
    <w:p w14:paraId="517D9A51" w14:textId="77777777" w:rsidR="00B82008" w:rsidRDefault="00000000">
      <w:pPr>
        <w:pStyle w:val="BodyText"/>
      </w:pPr>
      <w:r>
        <w:t>We also have a responsibility not to deprive ourselves of certain kinds of food as an ascetic practice, such as meats.</w:t>
      </w:r>
      <w:r>
        <w:rPr>
          <w:rStyle w:val="FootnoteReference"/>
        </w:rPr>
        <w:footnoteReference w:id="353"/>
      </w:r>
      <w:r>
        <w:t xml:space="preserve"> Our desire to seem pious does not give a right to prohibit what God allows for others. Our desires for ourselves cannot be desires imposed onto others, even with food and drink.</w:t>
      </w:r>
    </w:p>
    <w:p w14:paraId="5A95E3E0" w14:textId="77777777" w:rsidR="00B82008" w:rsidRDefault="00000000">
      <w:pPr>
        <w:pStyle w:val="BodyText"/>
      </w:pPr>
      <w:r>
        <w:t>We have a right to be free from opium and from consuming anything which robs us of reason. Our responsibility is to be free from the desires associated with their temporary benefits. We may desire to be free from pain, so we may consume a drug. The pain could be from the body, or it could be from the heart. We may have a desire to express a different personality, so we seek alcohol or a stimulant. We may desire a powerful spiritual experience without putting forth the effort, so we take a psychedelic. All of these items are like forms of gambling, where there is considerable risk for an immediate reward. The immediate reward is an illusion and could potentially lead to delusions.</w:t>
      </w:r>
    </w:p>
    <w:p w14:paraId="4353E908" w14:textId="77777777" w:rsidR="00B82008" w:rsidRDefault="00000000">
      <w:pPr>
        <w:pStyle w:val="BodyText"/>
      </w:pPr>
      <w:r>
        <w:lastRenderedPageBreak/>
        <w:t>The final desire for this chapter will be regarding sexual intercourse and associated desires. This was saved for last as this tends to be the most influential desire and interlinks with all other desires in some way or another. The Kitab-i-Aqdas mentions a few items regarding the desires of sex. We have responsibilities not to desire sex with children,</w:t>
      </w:r>
      <w:r>
        <w:rPr>
          <w:rStyle w:val="FootnoteReference"/>
        </w:rPr>
        <w:footnoteReference w:id="354"/>
      </w:r>
      <w:r>
        <w:t xml:space="preserve"> nor with our parents and step-parents.</w:t>
      </w:r>
      <w:r>
        <w:rPr>
          <w:rStyle w:val="FootnoteReference"/>
        </w:rPr>
        <w:footnoteReference w:id="355"/>
      </w:r>
      <w:r>
        <w:t xml:space="preserve"> Children have a right to be free from being desired sexually, even to be considered for engagement into marriage which is basically a promise of future sexual desire being expressed. Sex with another’s spouse (adultery) is also prohibited.</w:t>
      </w:r>
      <w:r>
        <w:rPr>
          <w:rStyle w:val="FootnoteReference"/>
        </w:rPr>
        <w:footnoteReference w:id="356"/>
      </w:r>
      <w:r>
        <w:t xml:space="preserve"> This also means a married person is a right to be free from the desire of another person who is not their spouse.</w:t>
      </w:r>
    </w:p>
    <w:p w14:paraId="051FBDE3" w14:textId="77777777" w:rsidR="00B82008" w:rsidRDefault="00000000">
      <w:pPr>
        <w:pStyle w:val="BodyText"/>
      </w:pPr>
      <w:r>
        <w:t>We are also warned about allowing certain music and melodies</w:t>
      </w:r>
      <w:r>
        <w:rPr>
          <w:rStyle w:val="FootnoteReference"/>
        </w:rPr>
        <w:footnoteReference w:id="357"/>
      </w:r>
      <w:r>
        <w:t xml:space="preserve"> causing desire. There is a right to music and melodies, but a responsibility to be virtuous in its use.</w:t>
      </w:r>
    </w:p>
    <w:p w14:paraId="2DC4691C" w14:textId="77777777" w:rsidR="00B82008" w:rsidRDefault="00000000">
      <w:pPr>
        <w:pStyle w:val="BodyText"/>
      </w:pPr>
      <w:r>
        <w:t>The Kitab-i-Aqdas also describes other sexual themes which are born from desires. Lewdness, oppression, corruption, tyranny, and physical and emotional harm can all be associated with sexual desire. Is it possible to sexually desire someone in a way which is not lewd, oppressive, corrupt, tyrannical, nor harmful? I would say yes, if we allow the other desires to also be managed. For example, some people seek power merely so they can have access to more sexual partners. Yet, coercive sexual desires are tyrannical. Some might seek wealth to purchase a comfortable life in exchange for sex. Even desiring marriage solely for a lawful sexual outlet can be a burden, when Baha’u’llah describes the purpose of marriage is tranquility and the creation of a life who knows God. The creation of life does include sex, but the purpose is not sex in itself.</w:t>
      </w:r>
    </w:p>
    <w:p w14:paraId="63012120" w14:textId="77777777" w:rsidR="00B82008" w:rsidRDefault="00000000">
      <w:pPr>
        <w:pStyle w:val="BodyText"/>
      </w:pPr>
      <w:r>
        <w:t>Many consider sexuality to be a core part of their identity, which could be the biggest illusion for a soul to face. Sex is a phenomena which exists only with the body. When the body perishes, so to does the ability and desire for sex. If we allow sexual identity of any kind to shape our sense of self, consume our private thoughts and emotions, we end up trapping our soul in a prison which is difficult to escape from. When all the desires mentioned in this chapter exist to serve the sexual identity, the soul and associated psychology will suffer. Remembering the nature of the soul and its purpose is vital to being free from the illusions of the body and the self.</w:t>
      </w:r>
    </w:p>
    <w:p w14:paraId="3D60AD2E" w14:textId="77777777" w:rsidR="00B82008" w:rsidRDefault="00000000">
      <w:pPr>
        <w:pStyle w:val="Heading2"/>
      </w:pPr>
      <w:bookmarkStart w:id="240" w:name="the-power-of-moderation"/>
      <w:bookmarkEnd w:id="235"/>
      <w:bookmarkEnd w:id="239"/>
      <w:r>
        <w:t>16.8 The Power of Moderation</w:t>
      </w:r>
    </w:p>
    <w:p w14:paraId="40E08E69" w14:textId="77777777" w:rsidR="00B82008" w:rsidRDefault="00000000">
      <w:pPr>
        <w:pStyle w:val="FirstParagraph"/>
      </w:pPr>
      <w:r>
        <w:t xml:space="preserve">This chapter might seem as though all desire is harmful. It is not. Remember the foundational virtues of Chapter 7. We have the innate virtues of piety, pure truthfulness, courtesy, loyalty, and trustworthiness. These can inform how we navigate our desires. For example with our sexual desires, can they be rooted </w:t>
      </w:r>
      <w:r>
        <w:lastRenderedPageBreak/>
        <w:t>in the innate virtues? They can be if we are immersed within them. These innate virtues can govern every single desire we feel so they can be desired in a healthy way.</w:t>
      </w:r>
    </w:p>
    <w:p w14:paraId="01C41DAD" w14:textId="77777777" w:rsidR="00B82008" w:rsidRDefault="00000000">
      <w:pPr>
        <w:pStyle w:val="BodyText"/>
      </w:pPr>
      <w:r>
        <w:t>Chapter 7 also described moderation, with the fear and love of God being the ultimate guiding principles of moderation. Moderation can take many forms when it comes to understanding the self. For example, where there is a desire for affirmation might also come with a fear of rejection. Every desire has an opposing fear. When our spiritual perspective is to fear God, we may learn not to fear these other illusions such as rejection. Without the fear of rejection, our desire for affirmation might moderate and take a healthier perspective. When our spiritual perspective is to love God, we may express the desire in a way which loves creation or even those we desire.</w:t>
      </w:r>
    </w:p>
    <w:p w14:paraId="5BB32CEB" w14:textId="77777777" w:rsidR="00B82008" w:rsidRDefault="00000000">
      <w:pPr>
        <w:pStyle w:val="BodyText"/>
      </w:pPr>
      <w:r>
        <w:t>Moderation is the ultimate guide to ensuring our desires conform to the desires of God. Moderation is the fire which burns away the veils of illusions. Moderation is the pathway to guiding our self to be aligned with the divine Self.</w:t>
      </w:r>
    </w:p>
    <w:p w14:paraId="03CF209F" w14:textId="77777777" w:rsidR="00B82008" w:rsidRDefault="00000000">
      <w:pPr>
        <w:pStyle w:val="Heading2"/>
      </w:pPr>
      <w:bookmarkStart w:id="241" w:name="freedom"/>
      <w:bookmarkEnd w:id="240"/>
      <w:r>
        <w:t>16.9 Freedom</w:t>
      </w:r>
    </w:p>
    <w:p w14:paraId="3C2337CC" w14:textId="77777777" w:rsidR="00B82008" w:rsidRDefault="00000000">
      <w:pPr>
        <w:pStyle w:val="FirstParagraph"/>
      </w:pPr>
      <w:r>
        <w:t>To conclude the discussion about the private self, there is one more desire I want to close with. Baha’u’llah warns in desiring freedom and taking pride in it.</w:t>
      </w:r>
      <w:r>
        <w:rPr>
          <w:rStyle w:val="FootnoteReference"/>
        </w:rPr>
        <w:footnoteReference w:id="358"/>
      </w:r>
      <w:r>
        <w:t xml:space="preserve"> We each have a right to freedom, where true freedom is following God’s commands through Baha’u’llah. Our private actions, thoughts, and feelings require freedom. Freedom is part of the human experience. For the soul to be liberated and free, our private self must desire the freedom of those in our spiritual journey. All of the illusions we create imprison the soul. Even private illusions can imprison the souls of others who care about our souls.</w:t>
      </w:r>
    </w:p>
    <w:p w14:paraId="2E206441" w14:textId="77777777" w:rsidR="00B82008" w:rsidRDefault="00000000">
      <w:pPr>
        <w:pStyle w:val="BodyText"/>
      </w:pPr>
      <w:r>
        <w:t>The next chapter will move on to those other souls. We will move past illusions and desires and cover actual actions we can take with others to govern this freedom. Can the fingers of each hand reach towards heaven together? They can with our rights and responsibilities of the private self being our true boundary.</w:t>
      </w:r>
    </w:p>
    <w:p w14:paraId="2BB2CE9B" w14:textId="77777777" w:rsidR="00B82008" w:rsidRDefault="00000000">
      <w:r>
        <w:br w:type="page"/>
      </w:r>
    </w:p>
    <w:p w14:paraId="05ACE49B" w14:textId="77777777" w:rsidR="00B82008" w:rsidRDefault="00000000">
      <w:pPr>
        <w:pStyle w:val="Heading1"/>
      </w:pPr>
      <w:bookmarkStart w:id="242" w:name="the-constructive-social-life"/>
      <w:bookmarkStart w:id="243" w:name="_Toc211728314"/>
      <w:bookmarkEnd w:id="227"/>
      <w:bookmarkEnd w:id="241"/>
      <w:r>
        <w:lastRenderedPageBreak/>
        <w:t>17. The Constructive Social Life</w:t>
      </w:r>
      <w:bookmarkEnd w:id="243"/>
    </w:p>
    <w:p w14:paraId="54CACF0C" w14:textId="77777777" w:rsidR="00B82008" w:rsidRDefault="00000000">
      <w:pPr>
        <w:pStyle w:val="FirstParagraph"/>
      </w:pPr>
      <w:r>
        <w:t>The next two chapters will move from the private self to the social life. This will focus on interactions with all people, regardless of their status in your life. This chapter will discuss the constructive social life which is framed as the Cause of God. These are a framework of positive actions designed to be the foundations and instruments of change within our communities.</w:t>
      </w:r>
    </w:p>
    <w:p w14:paraId="0375D6CE" w14:textId="77777777" w:rsidR="00B82008" w:rsidRDefault="00000000">
      <w:pPr>
        <w:pStyle w:val="BodyText"/>
      </w:pPr>
      <w:r>
        <w:t>Throughout the book, there have been allusions to our responsibilities towards others. The names of God shed light on the potential perspectives we can strive to. The soul and human station teaches us the special and noble character all people are capable of. The spiritual worlds allows us to creatively imagine the unique journeys all will take. The urgency of the Day of Resurrection ensures we act with the best interest of all. The command through the Manifestation of God inspires us with what is best in a world which sorely needs our best. The spiritual practices refine our constellation of virtues so we are increasingly an example to whomever we cross paths with. We established foundational rights all people deserve, regardless of any status. We also ensured we are aware of responsibilities of maturity while burning the veils of illusions and desires we have privately held.</w:t>
      </w:r>
    </w:p>
    <w:p w14:paraId="5ABE4F56" w14:textId="77777777" w:rsidR="00B82008" w:rsidRDefault="00000000">
      <w:pPr>
        <w:pStyle w:val="BodyText"/>
      </w:pPr>
      <w:r>
        <w:t>All of the prior rights and responsibilities expressed so far in Part 3 still apply in this chapter. What follows builds upon this foundation.</w:t>
      </w:r>
    </w:p>
    <w:p w14:paraId="51F6806A" w14:textId="77777777" w:rsidR="00B82008" w:rsidRDefault="00000000">
      <w:pPr>
        <w:pStyle w:val="Heading2"/>
      </w:pPr>
      <w:bookmarkStart w:id="244" w:name="the-cause-of-god"/>
      <w:r>
        <w:t>17.1 The Cause of God</w:t>
      </w:r>
    </w:p>
    <w:p w14:paraId="78A94B1B" w14:textId="77777777" w:rsidR="00B82008" w:rsidRDefault="00000000">
      <w:pPr>
        <w:pStyle w:val="FirstParagraph"/>
      </w:pPr>
      <w:r>
        <w:t>Throughout the book, we have several times mentioned the Cause of God in association to Huquq’u’llah, reflection, and even the spiritual worlds. My personal opinion is the Cause of God fully manifests itself in the constructive social life of a person, where we go beyond the individual and consider the community. To lead this concept, Kitab-i-Aqdas #58 presents a great framework to express the Cause of God and how to view community.</w:t>
      </w:r>
    </w:p>
    <w:p w14:paraId="11B33A88" w14:textId="77777777" w:rsidR="00B82008" w:rsidRDefault="00000000">
      <w:pPr>
        <w:pStyle w:val="BlockText"/>
      </w:pPr>
      <w:r>
        <w:t>Beware lest the affairs of the self and desire cause division among you. Be like the fingers of one hand and the limbs of one body. Thus does the Pen of Revelation counsel you, if you are of those who believe with certainty.</w:t>
      </w:r>
    </w:p>
    <w:p w14:paraId="23D9204A" w14:textId="77777777" w:rsidR="00B82008" w:rsidRDefault="00000000">
      <w:pPr>
        <w:pStyle w:val="FirstParagraph"/>
      </w:pPr>
      <w:r>
        <w:t>#58 largely explains itself, but I do want to add the extra visual. What happens when a finger is injured, weak, or severed? The hand might still function but not as effectively as before. The same is true about the limbs of a body. It means we must make utmost care to ensure each aspect is strong, healthy, and purposeful in function. To do this, Baha’u’llah offers various guidance associated with the Cause of God.</w:t>
      </w:r>
    </w:p>
    <w:p w14:paraId="5BB88927" w14:textId="77777777" w:rsidR="00B82008" w:rsidRDefault="00000000">
      <w:pPr>
        <w:pStyle w:val="BodyText"/>
      </w:pPr>
      <w:r>
        <w:t>All believers have the responsibility to exalt God’s Word.</w:t>
      </w:r>
      <w:r>
        <w:rPr>
          <w:rStyle w:val="FootnoteReference"/>
        </w:rPr>
        <w:footnoteReference w:id="359"/>
      </w:r>
      <w:r>
        <w:t xml:space="preserve"> This also places other words from other sources as secondary. This does not mean to exclude other words, but by keeping God’s Word in its rightful station, all fingers can be mindful of what the Cause is. All people have a right to know what the Cause of God is and to know God’s Word as exalted, even if they do not believe it. They deserve the </w:t>
      </w:r>
      <w:r>
        <w:lastRenderedPageBreak/>
        <w:t>opportunity to know. To clarify what God’s Word is, Baha’u’llah says to use this Book only</w:t>
      </w:r>
      <w:r>
        <w:rPr>
          <w:rStyle w:val="FootnoteReference"/>
        </w:rPr>
        <w:footnoteReference w:id="360"/>
      </w:r>
      <w:r>
        <w:t xml:space="preserve"> as prior scripture avails nothing today. While we acknowledge the truth of scriptures past, we must be completely understand they are relevant today as historical context, not sources of God’s living will. This will remain true until the next Manifestation of God appears when the Kitab-i-Aqdas is replaced by a new Book.</w:t>
      </w:r>
    </w:p>
    <w:p w14:paraId="517287F1" w14:textId="77777777" w:rsidR="00B82008" w:rsidRDefault="00000000">
      <w:pPr>
        <w:pStyle w:val="BodyText"/>
      </w:pPr>
      <w:r>
        <w:t>We have responsibilities to associate</w:t>
      </w:r>
      <w:r>
        <w:rPr>
          <w:rStyle w:val="FootnoteReference"/>
        </w:rPr>
        <w:footnoteReference w:id="361"/>
      </w:r>
      <w:r>
        <w:t xml:space="preserve"> and consort</w:t>
      </w:r>
      <w:r>
        <w:rPr>
          <w:rStyle w:val="FootnoteReference"/>
        </w:rPr>
        <w:footnoteReference w:id="362"/>
      </w:r>
      <w:r>
        <w:t xml:space="preserve"> with the followers of other religions in a spirit of friendliness and fellowship. The followers of other religions have a right to be associated with, without being excluded nor shunned on the basis of belief. This allows us to proclaim</w:t>
      </w:r>
      <w:r>
        <w:rPr>
          <w:rStyle w:val="FootnoteReference"/>
        </w:rPr>
        <w:footnoteReference w:id="363"/>
      </w:r>
      <w:r>
        <w:t xml:space="preserve"> and assist</w:t>
      </w:r>
      <w:r>
        <w:rPr>
          <w:rStyle w:val="FootnoteReference"/>
        </w:rPr>
        <w:footnoteReference w:id="364"/>
      </w:r>
      <w:r>
        <w:t xml:space="preserve"> the Cause in a positive and healthy way. To help with proclamation, Baha’u’llah also advises us to learn different languages</w:t>
      </w:r>
      <w:r>
        <w:rPr>
          <w:rStyle w:val="FootnoteReference"/>
        </w:rPr>
        <w:footnoteReference w:id="365"/>
      </w:r>
      <w:r>
        <w:t xml:space="preserve"> so we can communicate with different people. This is not a requirement, though. We should serve the Cause in all conditions.</w:t>
      </w:r>
      <w:r>
        <w:rPr>
          <w:rStyle w:val="FootnoteReference"/>
        </w:rPr>
        <w:footnoteReference w:id="366"/>
      </w:r>
      <w:r>
        <w:t xml:space="preserve"> We are promised God strengthens us and He is with us and will aid us. With this promise, there is no need to hesitate in serving this Cause</w:t>
      </w:r>
      <w:r>
        <w:rPr>
          <w:rStyle w:val="FootnoteReference"/>
        </w:rPr>
        <w:footnoteReference w:id="367"/>
      </w:r>
      <w:r>
        <w:t xml:space="preserve"> or to let disbelievers’ sorrow to overcome us.</w:t>
      </w:r>
      <w:r>
        <w:rPr>
          <w:rStyle w:val="FootnoteReference"/>
        </w:rPr>
        <w:footnoteReference w:id="368"/>
      </w:r>
      <w:r>
        <w:t xml:space="preserve"> With God’s Word being exalted, there is no reason to dispute about God and His Cause</w:t>
      </w:r>
      <w:r>
        <w:rPr>
          <w:rStyle w:val="FootnoteReference"/>
        </w:rPr>
        <w:footnoteReference w:id="369"/>
      </w:r>
      <w:r>
        <w:t xml:space="preserve"> even if there are interpretive differences and various understandings. We have right to be free from disputes about God and His Cause. The fear of God will help to keep veils away</w:t>
      </w:r>
      <w:r>
        <w:rPr>
          <w:rStyle w:val="FootnoteReference"/>
        </w:rPr>
        <w:footnoteReference w:id="370"/>
      </w:r>
      <w:r>
        <w:t xml:space="preserve"> which can lead to disputes, much like they helped with the prior chapter’s illusions and desires. God’s love burns away those veils, a love which is the foundation of the friendliness and fellowship to show others.</w:t>
      </w:r>
    </w:p>
    <w:p w14:paraId="31D5FC2C" w14:textId="77777777" w:rsidR="00B82008" w:rsidRDefault="00000000">
      <w:pPr>
        <w:pStyle w:val="BodyText"/>
      </w:pPr>
      <w:r>
        <w:t>We have a responsibility to support His chosen ones.</w:t>
      </w:r>
      <w:r>
        <w:rPr>
          <w:rStyle w:val="FootnoteReference"/>
        </w:rPr>
        <w:footnoteReference w:id="371"/>
      </w:r>
      <w:r>
        <w:t xml:space="preserve"> Throughout the revelation, Baha’u’llah refers to Manifestations of God as Chosen, but He also refers to others as chosen. Baha’u’llah in the Kitab-i-Badi offers an allegory of who chosen ones are. Those who rejected the idol of the golden calf, an illusion to </w:t>
      </w:r>
      <w:r>
        <w:lastRenderedPageBreak/>
        <w:t>the days of Moses, were chosen. Much like how the Hebrew people who believed in God and Moses were the Chosen Ones of God in those early days of Israel, Baha’u’llah affirms this criteria for today. In the Surah of the Temple, he says these chosen ones end up in God’s Kingdom. In the Kitab-i-Aqdas, He says these chosen ones elevate His Word (exalting) and are the stars of heaven. To support one of these people could be in a variety of ways. It could be through prayer, financial assistance, giving food and other provisions, printing a book, or other logistical need. We have a responsibility to support them. Baha’u’llah regularly used Huquq’u’llah to support His chosen ones. We must be careful, though, from promoting ourselves as chosen.</w:t>
      </w:r>
    </w:p>
    <w:p w14:paraId="7937F2BB" w14:textId="77777777" w:rsidR="00B82008" w:rsidRDefault="00000000">
      <w:pPr>
        <w:pStyle w:val="BodyText"/>
      </w:pPr>
      <w:r>
        <w:t>For example, I have no right to claim I am chosen by God or Baha’u’llah. But, maybe we observe someone who exalts God’s Word, is friendly and kind to people of varying religions, is learning languages to travel to a new land to proclaim the Cause, and exemplify this other criteria. We have a responsibility to support them. My personal belief is any person who says they are chosen by God or Baha’u’llah most likely is exalting themselves and should be approached cautiously. Now if a community feels I am chosen, they have every right to support me. Even then, all chosen ones are still fingers of the hand and limbs of the body. Never should we exalt anyone chosen, just merely support them in the Cause and the Cause only.</w:t>
      </w:r>
    </w:p>
    <w:p w14:paraId="7267EC76" w14:textId="77777777" w:rsidR="00B82008" w:rsidRDefault="00000000">
      <w:pPr>
        <w:pStyle w:val="Heading3"/>
      </w:pPr>
      <w:bookmarkStart w:id="245" w:name="community-building"/>
      <w:r>
        <w:t>17.1.1 Community Building</w:t>
      </w:r>
    </w:p>
    <w:p w14:paraId="17E766E0" w14:textId="77777777" w:rsidR="00B82008" w:rsidRDefault="00000000">
      <w:pPr>
        <w:pStyle w:val="FirstParagraph"/>
      </w:pPr>
      <w:r>
        <w:t>Another purpose with the Cause of God is to ensure the development of our communities. The only guaranteed method of socioeconomic development which lifts up all fingers of a hand is through working together with shared or complimentary goals and roles. Baha’u’llah ties development as a responsibility for everyone.</w:t>
      </w:r>
    </w:p>
    <w:p w14:paraId="23626A88" w14:textId="77777777" w:rsidR="00B82008" w:rsidRDefault="00000000">
      <w:pPr>
        <w:pStyle w:val="BodyText"/>
      </w:pPr>
      <w:r>
        <w:t>Baha’u’llah says to build up the cities and lands of God</w:t>
      </w:r>
      <w:r>
        <w:rPr>
          <w:rStyle w:val="FootnoteReference"/>
        </w:rPr>
        <w:footnoteReference w:id="372"/>
      </w:r>
      <w:r>
        <w:t xml:space="preserve"> then remember Him within them. This building up includes not only specific buildings of faith, but also the infrastructure to support the entire Cause. In the chapter “Honoring God” we learned how having an occupation is a requirement for those who are able to. Each business and supporting jobs must have their buildings, markets, and networks such as communications and transportation. Infrastructure must exist to support the right to provision, even if provision is governed by market pricing. This provision as stated in Chapter 14.7 includes environmental necessities. Every person has a right to socioeconomic development, and it is a responsibility of all believers. Other infrastructure would be focused on what is needed to fulfill the full spectrum of rights afforded to all.</w:t>
      </w:r>
    </w:p>
    <w:p w14:paraId="119D9E01" w14:textId="77777777" w:rsidR="00B82008" w:rsidRDefault="00000000">
      <w:pPr>
        <w:pStyle w:val="BodyText"/>
      </w:pPr>
      <w:r>
        <w:t>Outside of the business sphere, we are also to build your own houses (dwellings) as perfectly as possible in the lands.</w:t>
      </w:r>
      <w:r>
        <w:rPr>
          <w:rStyle w:val="FootnoteReference"/>
        </w:rPr>
        <w:footnoteReference w:id="373"/>
      </w:r>
      <w:r>
        <w:t xml:space="preserve"> This would include the outside and the inside such as furnishings. This interplays highly with the constellation of virtues, and like all of our rights, we must be mindful in how we express them. A house must not need to be extravagant to be as perfect as possible, but within the means you have, keep </w:t>
      </w:r>
      <w:r>
        <w:lastRenderedPageBreak/>
        <w:t>it as perfect as possible. Baha’u’llah also tells us to renew our furnishings after the passing of nineteen years.</w:t>
      </w:r>
      <w:r>
        <w:rPr>
          <w:rStyle w:val="FootnoteReference"/>
        </w:rPr>
        <w:footnoteReference w:id="374"/>
      </w:r>
      <w:r>
        <w:t xml:space="preserve"> All people have a right to secure dignified housing.</w:t>
      </w:r>
    </w:p>
    <w:p w14:paraId="66C3417C" w14:textId="77777777" w:rsidR="00B82008" w:rsidRDefault="00000000">
      <w:pPr>
        <w:pStyle w:val="BodyText"/>
      </w:pPr>
      <w:r>
        <w:t>On the religious side, the command to build Mashriq-ul-Adhkars in every city and village is a key component of the socioeconomic development of the lands. It is the right of every person to have access to one, even if they do not have a responsibility to enter if they have different religious practices. As every person has a right to belief, there should be no restrictions in allowing the people of other religions from building whatever places of worship and faith. Remember we are to be friendly and offer fellowship. Yet, all believers of Baha’u’llah have a responsibility to build Mashriq-ul-Adhkars.</w:t>
      </w:r>
    </w:p>
    <w:p w14:paraId="6BB429EE" w14:textId="77777777" w:rsidR="00B82008" w:rsidRDefault="00000000">
      <w:pPr>
        <w:pStyle w:val="BodyText"/>
      </w:pPr>
      <w:r>
        <w:t>The final aspect of the socioeconomic development of the lands are to build Houses of Justice in every city</w:t>
      </w:r>
      <w:r>
        <w:rPr>
          <w:rStyle w:val="FootnoteReference"/>
        </w:rPr>
        <w:footnoteReference w:id="375"/>
      </w:r>
      <w:r>
        <w:t xml:space="preserve"> when believing individuals reach 9 or more. The Houses of Justice have clearly defined roles, functions, and funding which will be explained in its own chapter due to its uniqueness and importance. While being tied to religious revelation, these Houses of Justice exist as representatives for all who dwell on Earth</w:t>
      </w:r>
      <w:r>
        <w:rPr>
          <w:rStyle w:val="FootnoteReference"/>
        </w:rPr>
        <w:footnoteReference w:id="376"/>
      </w:r>
      <w:r>
        <w:t xml:space="preserve"> regardless of which city they are in. The implication is every city should receive the benefits of a House of Justice within them. The individuals who arise to serve on the Houses of Justice do so to serve the Cause.</w:t>
      </w:r>
      <w:r>
        <w:rPr>
          <w:rStyle w:val="FootnoteReference"/>
        </w:rPr>
        <w:footnoteReference w:id="377"/>
      </w:r>
      <w:r>
        <w:t xml:space="preserve"> Houses of Justice do not need to be built in villages, but there is no exclusion if there are the minimum 9 individuals.</w:t>
      </w:r>
    </w:p>
    <w:p w14:paraId="79B98146" w14:textId="77777777" w:rsidR="00B82008" w:rsidRDefault="00000000">
      <w:pPr>
        <w:pStyle w:val="BodyText"/>
      </w:pPr>
      <w:r>
        <w:t>The Cause of God cannot be in progress without any of these aspects of socioeconomic development. If one is missing or excluded, the limbs of the body of the community will have weakness. Perhaps they will grow unequally. The Cause of God is the pathway of liberation for all people. In order to ensure this pathway is truly beneficial for all in a community, Baha’u’llah enjoins specific responsibilities for all believers and rights for all people. The following section will briefly list the positive social actions required to support the Cause of God.</w:t>
      </w:r>
    </w:p>
    <w:p w14:paraId="5CA15755" w14:textId="77777777" w:rsidR="00B82008" w:rsidRDefault="00000000">
      <w:pPr>
        <w:pStyle w:val="Heading3"/>
      </w:pPr>
      <w:bookmarkStart w:id="246" w:name="positive-social-actions"/>
      <w:bookmarkEnd w:id="245"/>
      <w:r>
        <w:t>17.1.2 Positive Social Actions</w:t>
      </w:r>
    </w:p>
    <w:p w14:paraId="34A0504A" w14:textId="77777777" w:rsidR="00B82008" w:rsidRDefault="00000000">
      <w:pPr>
        <w:pStyle w:val="FirstParagraph"/>
      </w:pPr>
      <w:r>
        <w:t>A responsibility to act with good deeds</w:t>
      </w:r>
      <w:r>
        <w:rPr>
          <w:rStyle w:val="FootnoteReference"/>
        </w:rPr>
        <w:footnoteReference w:id="378"/>
      </w:r>
      <w:r>
        <w:t xml:space="preserve"> and a right to be free from bad deeds.</w:t>
      </w:r>
    </w:p>
    <w:p w14:paraId="0534FCC1" w14:textId="77777777" w:rsidR="00B82008" w:rsidRDefault="00000000">
      <w:pPr>
        <w:pStyle w:val="BodyText"/>
      </w:pPr>
      <w:r>
        <w:t>A responsibility to engage in activities which benefit yourself and others</w:t>
      </w:r>
      <w:r>
        <w:rPr>
          <w:rStyle w:val="FootnoteReference"/>
        </w:rPr>
        <w:footnoteReference w:id="379"/>
      </w:r>
      <w:r>
        <w:t xml:space="preserve"> and a right to be free from harmful activities by others. Associated with this is a prohibition of idleness, the wasting of time without </w:t>
      </w:r>
      <w:r>
        <w:lastRenderedPageBreak/>
        <w:t>any meaningful activity. Sloth is also prohibited, which is an apathetic reaction to opportunities and duties. With this, we have a right from being forced into idleness.</w:t>
      </w:r>
    </w:p>
    <w:p w14:paraId="5CD131BB" w14:textId="77777777" w:rsidR="00B82008" w:rsidRDefault="00000000">
      <w:pPr>
        <w:pStyle w:val="BodyText"/>
      </w:pPr>
      <w:r>
        <w:t>A responsibility to provide for the poor and needy</w:t>
      </w:r>
      <w:r>
        <w:rPr>
          <w:rStyle w:val="FootnoteReference"/>
        </w:rPr>
        <w:footnoteReference w:id="380"/>
      </w:r>
      <w:r>
        <w:t xml:space="preserve"> and a right to be free of poverty.</w:t>
      </w:r>
    </w:p>
    <w:p w14:paraId="606DC6EC" w14:textId="77777777" w:rsidR="00B82008" w:rsidRDefault="00000000">
      <w:pPr>
        <w:pStyle w:val="BodyText"/>
      </w:pPr>
      <w:r>
        <w:t>A responsibility to provide hospitality</w:t>
      </w:r>
      <w:r>
        <w:rPr>
          <w:rStyle w:val="FootnoteReference"/>
        </w:rPr>
        <w:footnoteReference w:id="381"/>
      </w:r>
      <w:r>
        <w:t xml:space="preserve"> once per Bayani month.</w:t>
      </w:r>
    </w:p>
    <w:p w14:paraId="6E752C77" w14:textId="77777777" w:rsidR="00B82008" w:rsidRDefault="00000000">
      <w:pPr>
        <w:pStyle w:val="BodyText"/>
      </w:pPr>
      <w:r>
        <w:t>A responsibility to fulfill promises</w:t>
      </w:r>
      <w:r>
        <w:rPr>
          <w:rStyle w:val="FootnoteReference"/>
        </w:rPr>
        <w:footnoteReference w:id="382"/>
      </w:r>
      <w:r>
        <w:t xml:space="preserve"> and a right for promises received to be fulfilled. Promises can be informal such as verbal agreements with friends or the proverbial pinky promise, or they can be formalized through contracts.</w:t>
      </w:r>
    </w:p>
    <w:p w14:paraId="2037BE2E" w14:textId="77777777" w:rsidR="00B82008" w:rsidRDefault="00000000">
      <w:pPr>
        <w:pStyle w:val="BodyText"/>
      </w:pPr>
      <w:r>
        <w:t>A responsibility to purify every disliked thing with water</w:t>
      </w:r>
      <w:r>
        <w:rPr>
          <w:rStyle w:val="FootnoteReference"/>
        </w:rPr>
        <w:footnoteReference w:id="383"/>
      </w:r>
      <w:r>
        <w:t xml:space="preserve"> and a right to purified things. The layers of this could be garments, surfaces, buildings, and publicly shared spaces. As there is a prohibition on consuming intoxicants, as we purify things we should be careful in using chemicals which can act as toxins inside and outside the body.</w:t>
      </w:r>
    </w:p>
    <w:p w14:paraId="1587A263" w14:textId="77777777" w:rsidR="00B82008" w:rsidRDefault="00000000">
      <w:pPr>
        <w:pStyle w:val="BodyText"/>
      </w:pPr>
      <w:r>
        <w:t>A responsibility to respond with joy when invited to banquets and gatherings</w:t>
      </w:r>
      <w:r>
        <w:rPr>
          <w:rStyle w:val="FootnoteReference"/>
        </w:rPr>
        <w:footnoteReference w:id="384"/>
      </w:r>
      <w:r>
        <w:t xml:space="preserve"> and a right to receive a response to such invitations. The response can be a no, but if it is a yes, the promise should be fulfilled. If the response is a joyless yes, consider making it a no.</w:t>
      </w:r>
    </w:p>
    <w:p w14:paraId="0F6D61DF" w14:textId="77777777" w:rsidR="00B82008" w:rsidRDefault="00000000">
      <w:pPr>
        <w:pStyle w:val="BodyText"/>
      </w:pPr>
      <w:r>
        <w:t>A responsibility from being a plaything for the ignorant,</w:t>
      </w:r>
      <w:r>
        <w:rPr>
          <w:rStyle w:val="FootnoteReference"/>
        </w:rPr>
        <w:footnoteReference w:id="385"/>
      </w:r>
      <w:r>
        <w:t xml:space="preserve"> a responsibility born from good manners. This can be associated with what we say, do, or present ourselves. All has a right from being considered as playthings.</w:t>
      </w:r>
    </w:p>
    <w:p w14:paraId="72505A70" w14:textId="77777777" w:rsidR="00B82008" w:rsidRDefault="00000000">
      <w:pPr>
        <w:pStyle w:val="BodyText"/>
      </w:pPr>
      <w:r>
        <w:t>A responsibility to seek knowledge for the recognition of the known</w:t>
      </w:r>
      <w:r>
        <w:rPr>
          <w:rStyle w:val="FootnoteReference"/>
        </w:rPr>
        <w:footnoteReference w:id="386"/>
      </w:r>
      <w:r>
        <w:t xml:space="preserve"> and a right to seek knowledge. Relatedly we have a responsibility to read from sciences which benefit you</w:t>
      </w:r>
      <w:r>
        <w:rPr>
          <w:rStyle w:val="FootnoteReference"/>
        </w:rPr>
        <w:footnoteReference w:id="387"/>
      </w:r>
      <w:r>
        <w:t xml:space="preserve"> with a right to be able to read these sciences. This could be rather expansive but would require discernment. In general, the pursuit of facts, the wisdom to use these facts to benefit yourself and others, and caution towards opinions which disguise facts and harms.</w:t>
      </w:r>
    </w:p>
    <w:p w14:paraId="0FAA5DE5" w14:textId="77777777" w:rsidR="00B82008" w:rsidRDefault="00000000">
      <w:pPr>
        <w:pStyle w:val="BodyText"/>
      </w:pPr>
      <w:r>
        <w:lastRenderedPageBreak/>
        <w:t>A responsibility to respond in kindness if angered.</w:t>
      </w:r>
      <w:r>
        <w:rPr>
          <w:rStyle w:val="FootnoteReference"/>
        </w:rPr>
        <w:footnoteReference w:id="388"/>
      </w:r>
      <w:r>
        <w:t xml:space="preserve"> Note this is not a prohibition of anger, but a guidance to ensure anger does not end up betraying our constellation of virtues. There is a right to be responded to without anger.</w:t>
      </w:r>
    </w:p>
    <w:p w14:paraId="15E0E08D" w14:textId="77777777" w:rsidR="00B82008" w:rsidRDefault="00000000">
      <w:pPr>
        <w:pStyle w:val="BodyText"/>
      </w:pPr>
      <w:r>
        <w:t>A responsibilty to respond to being rebuked without rebuking. This can imply a prohibition on rebuking altogether. Instead, in the spirit of friendliness and kindness, consider using reminders, counsel, or advice. Baha’u’llah advises Napoleon III and the people of France to cover up mistakes instead of arguing.</w:t>
      </w:r>
      <w:r>
        <w:rPr>
          <w:rStyle w:val="FootnoteReference"/>
        </w:rPr>
        <w:footnoteReference w:id="389"/>
      </w:r>
      <w:r>
        <w:t xml:space="preserve"> This does not mean hide injustice or the breaking of laws.</w:t>
      </w:r>
    </w:p>
    <w:p w14:paraId="6F134A33" w14:textId="77777777" w:rsidR="00B82008" w:rsidRDefault="00000000">
      <w:pPr>
        <w:pStyle w:val="BodyText"/>
      </w:pPr>
      <w:r>
        <w:t>These sets of responsibilities and rights are the pivotal framework of a healthy social life no matter who we cross paths with. In a perfect world where everyone believed in and abided by the Kitab-i-Aqdas, these positive social actions would be enough to create heaven on Earth. Realistically this may never be the case. For example, a person may consider implementing what they consider to be good deeds, but do so without the beliefs of part 1, the spiritual practices of part 2, and without refining their private life. This is the essence of the very first paragraph of the Kitab-i-Aqdas, where Baha’u’llah says “whoever is deprived of it is indeed among the people of error, even if he performs every good deed.” We should be careful from taking shortcuts.</w:t>
      </w:r>
    </w:p>
    <w:p w14:paraId="52128395" w14:textId="77777777" w:rsidR="00B82008" w:rsidRDefault="00000000">
      <w:pPr>
        <w:pStyle w:val="BodyText"/>
      </w:pPr>
      <w:r>
        <w:t>In the event of shortcuts within this framework, Baha’u’llah introduced protections to help ensure the rights of all people. These are all clear prohibitions which set boundaries we should never cross in our social life. Most are non-punitive and some are punitive. These are the first laws of the Kitab-i-Aqdas which Baha’u’llah designed to be enforceable by a justice system which this book covers. The next chapter will discuss the protections for the social life.</w:t>
      </w:r>
    </w:p>
    <w:p w14:paraId="2B4ECB1D" w14:textId="77777777" w:rsidR="00B82008" w:rsidRDefault="00000000">
      <w:r>
        <w:br w:type="page"/>
      </w:r>
    </w:p>
    <w:p w14:paraId="08D2E52A" w14:textId="77777777" w:rsidR="00B82008" w:rsidRDefault="00000000">
      <w:pPr>
        <w:pStyle w:val="Heading1"/>
      </w:pPr>
      <w:bookmarkStart w:id="247" w:name="the-protective-social-life"/>
      <w:bookmarkStart w:id="248" w:name="_Toc211728315"/>
      <w:bookmarkEnd w:id="242"/>
      <w:bookmarkEnd w:id="244"/>
      <w:bookmarkEnd w:id="246"/>
      <w:r>
        <w:lastRenderedPageBreak/>
        <w:t>18. The Protective Social Life</w:t>
      </w:r>
      <w:bookmarkEnd w:id="248"/>
    </w:p>
    <w:p w14:paraId="1DAE36A1" w14:textId="77777777" w:rsidR="00B82008" w:rsidRDefault="00000000">
      <w:pPr>
        <w:pStyle w:val="FirstParagraph"/>
      </w:pPr>
      <w:r>
        <w:t>When looking at the framework of the constructive social life and the Cause of God, that by itself could seem like a utopia. Yet, we know life is much more complex. In Chapter 2, we learned how each soul is created noble, is unique, and is embodied in the flesh with different experiences and capacities. Everyone lives their life in their own way. While the framework for the Cause of God with the underlying beliefs, spiritual practices, virtues, protected rights, and related responsibilities by themselves should be suitable for a society which liberates souls, it must also have measures to protect people, protect their rights, and ensure one person’s expression of rights does not infringe upon another’s rights. Everything discussed so far are goals to constantly be striving for.</w:t>
      </w:r>
    </w:p>
    <w:p w14:paraId="3F728512" w14:textId="77777777" w:rsidR="00B82008" w:rsidRDefault="00000000">
      <w:pPr>
        <w:pStyle w:val="BodyText"/>
      </w:pPr>
      <w:r>
        <w:t>Being a mirror reflecting God’s names is not an automatic on-switch and Baha’u’llah understands this. Belief does not mean you will automatically treat others as we should, spiritual practice does not automatically mean you act with God consciousness, and being in front of another does not mean you see them as equal in soul capacity. All of these things are practices which need refinement, The mirror needs constant polish and reorientation. The limbs of the body need regular exercise.</w:t>
      </w:r>
    </w:p>
    <w:p w14:paraId="2767E16D" w14:textId="77777777" w:rsidR="00B82008" w:rsidRDefault="00000000">
      <w:pPr>
        <w:pStyle w:val="BodyText"/>
      </w:pPr>
      <w:r>
        <w:t>This is where the protective social life comes in. These are a collection of clear prohibitions designed to protect the community. Some are punitive and many are not. On the punitive prohibitions, the prescribed punishment is designed to be implemented by communities with Houses of Justice. These are not retributive. In communities with a different code of laws, those laws are to be honored and respected. What follows are the protective measures Baha’u’llah ordained which safeguard dignity, harmony, and rights of all.</w:t>
      </w:r>
    </w:p>
    <w:p w14:paraId="573FDCED" w14:textId="77777777" w:rsidR="00B82008" w:rsidRDefault="00000000">
      <w:pPr>
        <w:pStyle w:val="Heading2"/>
      </w:pPr>
      <w:bookmarkStart w:id="249" w:name="X88bb1f10659cfe6f7ea7a5fb9667ee8ab8d2295"/>
      <w:r>
        <w:t>18.1 Protecting Against Those Who Exalt Themselves</w:t>
      </w:r>
    </w:p>
    <w:p w14:paraId="480B5121" w14:textId="77777777" w:rsidR="00B82008" w:rsidRDefault="00000000">
      <w:pPr>
        <w:pStyle w:val="FirstParagraph"/>
      </w:pPr>
      <w:r>
        <w:t>The first danger I want to discuss is those who exalt themselves over another. The most egregious example would be someone who declares they have revelation of God before the completion of a full thousand years (2873 AD minimum).</w:t>
      </w:r>
      <w:r>
        <w:rPr>
          <w:rStyle w:val="FootnoteReference"/>
        </w:rPr>
        <w:footnoteReference w:id="390"/>
      </w:r>
      <w:r>
        <w:t xml:space="preserve"> At some point, the period of the Kitab-i-Aqdas will end with a new Day of Resurrection, Manifestation of God, and a new Book.</w:t>
      </w:r>
    </w:p>
    <w:p w14:paraId="75344171" w14:textId="77777777" w:rsidR="00B82008" w:rsidRDefault="00000000">
      <w:pPr>
        <w:pStyle w:val="Heading3"/>
      </w:pPr>
      <w:bookmarkStart w:id="250" w:name="regarding-interpretation"/>
      <w:r>
        <w:t>18.1.1 Regarding Interpretation</w:t>
      </w:r>
    </w:p>
    <w:p w14:paraId="70BF7FD0" w14:textId="77777777" w:rsidR="00B82008" w:rsidRDefault="00000000">
      <w:pPr>
        <w:pStyle w:val="FirstParagraph"/>
      </w:pPr>
      <w:r>
        <w:t>A person does not need to declare themselves to have new revelation or to be a Manifestation to take steps to act like one. Baha’u’llah warns against interpreting what has been revealed and deviates from its outward meaning.</w:t>
      </w:r>
      <w:r>
        <w:rPr>
          <w:rStyle w:val="FootnoteReference"/>
        </w:rPr>
        <w:footnoteReference w:id="391"/>
      </w:r>
      <w:r>
        <w:t xml:space="preserve"> This causes distortion of God’s Word and whoever does this is considered a loser in the eyes of God. These distortions caused by certain interpretive acts can fundamentally change what people believe are the Words of God and the true commands. Another way to cause distortion is by </w:t>
      </w:r>
      <w:r>
        <w:lastRenderedPageBreak/>
        <w:t>claiming these interpretations are equal to the Word, to the point a believer struggles to distinguish between Baha’u’llah and the interpreter.</w:t>
      </w:r>
    </w:p>
    <w:p w14:paraId="7D9740D3" w14:textId="77777777" w:rsidR="00B82008" w:rsidRDefault="00000000">
      <w:pPr>
        <w:pStyle w:val="BodyText"/>
      </w:pPr>
      <w:r>
        <w:t>Interpretation itself is not prohibited. Baha’u’llah advises to interpret both the outward and the inward.</w:t>
      </w:r>
      <w:r>
        <w:rPr>
          <w:rStyle w:val="FootnoteReference"/>
        </w:rPr>
        <w:footnoteReference w:id="392"/>
      </w:r>
      <w:r>
        <w:t xml:space="preserve"> To neglect either will cause deviation. If Baha’u’llah interprets anything Himself, this takes precedence. He says “if you differ on a matter, refer to what has been revealed by Him”</w:t>
      </w:r>
      <w:r>
        <w:rPr>
          <w:rStyle w:val="FootnoteReference"/>
        </w:rPr>
        <w:footnoteReference w:id="393"/>
      </w:r>
      <w:r>
        <w:t xml:space="preserve"> The issue regarding interpretation is using interpretation to self-exalt or exalt another. For example, this entire book is how I personally interpret the Kitab-i-Aqdas and related writings. If you feel I error, let me know and allow me an opportunity to correct the error. This book should never be viewed above the Kitab-i-Aqdas. For this matter, I highly recommend reading the Kitab-i-Aqdas first and reference the verses highlighted in the footnotes. If you have an interpretation, even if it differs from mine, it is equal in station. Diverse views can lead to expanded knowledge and better understandings of truth. If we limit access to knowledge and understanding by limiting ourselves to only one interpretation, we actually limit our ability to learn, to gain wisdom, and to reflect God’s name the All-Knowing.</w:t>
      </w:r>
    </w:p>
    <w:p w14:paraId="2E9EDF02" w14:textId="77777777" w:rsidR="00B82008" w:rsidRDefault="00000000">
      <w:pPr>
        <w:pStyle w:val="BodyText"/>
      </w:pPr>
      <w:r>
        <w:t>When interpretation becomes a tool for elevating one person’s voice above others as if it has divine authority, the step into claiming infallibility is dangerously close.</w:t>
      </w:r>
    </w:p>
    <w:p w14:paraId="1FDE090D" w14:textId="77777777" w:rsidR="00B82008" w:rsidRDefault="00000000">
      <w:pPr>
        <w:pStyle w:val="Heading3"/>
      </w:pPr>
      <w:bookmarkStart w:id="251" w:name="regarding-infallibility"/>
      <w:bookmarkEnd w:id="250"/>
      <w:r>
        <w:t>18.1.2 Regarding Infallibility</w:t>
      </w:r>
    </w:p>
    <w:p w14:paraId="240DE97A" w14:textId="77777777" w:rsidR="00B82008" w:rsidRDefault="00000000">
      <w:pPr>
        <w:pStyle w:val="FirstParagraph"/>
      </w:pPr>
      <w:r>
        <w:t>Another way to act like a Manifestation without declaring one is by claiming to be infallible. Baha’u’llah says there is no partner for the Source of the Cause in the greatest infallibility, that no one else has been given a share.</w:t>
      </w:r>
      <w:r>
        <w:rPr>
          <w:rStyle w:val="FootnoteReference"/>
        </w:rPr>
        <w:footnoteReference w:id="394"/>
      </w:r>
      <w:r>
        <w:t xml:space="preserve"> By claiming infallibility, even if you do not claim to be a Manifestation, you are claiming the same station and role. Infallibility means a person is exempt from error or have an inability to make any mistakes. In the Lawh-i-Ishraqat (Tablet of Splendors), Baha’u’llah does describe a lesser infallibility where there are various stations. These stations include a protection by God from mistakes, disobedience, turning away, disbelief, polytheism, and the like. Each one can be referred to as lesser infallibility. If anyone deviates, they cannot be infallible. Lesser infallibility can only be conferred by God, not declared by a person. Much like the idea behind being a chosen one, you nor I can make this determination on our own.</w:t>
      </w:r>
    </w:p>
    <w:p w14:paraId="44C2B82C" w14:textId="77777777" w:rsidR="00B82008" w:rsidRDefault="00000000">
      <w:pPr>
        <w:pStyle w:val="BodyText"/>
      </w:pPr>
      <w:r>
        <w:t>Baha’u’llah gives an example in His sermon on infallibility in the Ishraqat. He declares</w:t>
      </w:r>
    </w:p>
    <w:p w14:paraId="7D205B6E" w14:textId="77777777" w:rsidR="00B82008" w:rsidRDefault="00000000">
      <w:pPr>
        <w:pStyle w:val="BlockText"/>
      </w:pPr>
      <w:r>
        <w:t>Look at the blessed, revealed verse that made pilgrimage to the House obligatory for everyone. Those who stood after Him in command are obliged to act according to what they were commanded in the Book. No one may transgress the limits of God and His traditions. He who transgresses is among the erring in the Book of God, Lord of the Great Throne.</w:t>
      </w:r>
    </w:p>
    <w:p w14:paraId="5D6076EE" w14:textId="77777777" w:rsidR="00B82008" w:rsidRDefault="00000000">
      <w:pPr>
        <w:pStyle w:val="FirstParagraph"/>
      </w:pPr>
      <w:r>
        <w:lastRenderedPageBreak/>
        <w:t>In this example, if someone declares pilgrimage to another place or site as lawful from God, they could never be infallible. Anyone who transgresses is in error. He includes another such message in the Kitab-i-Badi describing those who believe without hesitation as the people of infallibility as long as they remain under the shade of God. The Lawh-i-Sarraj confirms this. Yet, not a single individual was ever named infallible in any tablet of Baha’u’llah. There are countless He praises, yet never said any individual on their own was infallible. I believe the purpose of this was to protect those He praised from the dangers of self-exaltation.</w:t>
      </w:r>
    </w:p>
    <w:p w14:paraId="58BF7EEC" w14:textId="77777777" w:rsidR="00B82008" w:rsidRDefault="00000000">
      <w:pPr>
        <w:pStyle w:val="Heading3"/>
      </w:pPr>
      <w:bookmarkStart w:id="252" w:name="abolition-of-prior-religious-practices"/>
      <w:bookmarkEnd w:id="251"/>
      <w:r>
        <w:t>18.1.3 Abolition of Prior Religious Practices</w:t>
      </w:r>
    </w:p>
    <w:p w14:paraId="4575043E" w14:textId="77777777" w:rsidR="00B82008" w:rsidRDefault="00000000">
      <w:pPr>
        <w:pStyle w:val="FirstParagraph"/>
      </w:pPr>
      <w:r>
        <w:t>There are some other practices mentioned to help prevent the self-exaltation of another, or to keep us from exalting any other charismatic person. Baha’u’llah prohibits the kissing of hands</w:t>
      </w:r>
      <w:r>
        <w:rPr>
          <w:rStyle w:val="FootnoteReference"/>
        </w:rPr>
        <w:footnoteReference w:id="395"/>
      </w:r>
      <w:r>
        <w:t xml:space="preserve"> as a sign of inferiority. We are all prohibited from ascending pulpits</w:t>
      </w:r>
      <w:r>
        <w:rPr>
          <w:rStyle w:val="FootnoteReference"/>
        </w:rPr>
        <w:footnoteReference w:id="396"/>
      </w:r>
      <w:r>
        <w:t xml:space="preserve"> which physically visualizes one being above the others.</w:t>
      </w:r>
    </w:p>
    <w:p w14:paraId="35309691" w14:textId="77777777" w:rsidR="00B82008" w:rsidRDefault="00000000">
      <w:pPr>
        <w:pStyle w:val="BodyText"/>
      </w:pPr>
      <w:r>
        <w:t>One of the most important in my view is the prohibition from seeking forgiveness from another.</w:t>
      </w:r>
      <w:r>
        <w:rPr>
          <w:rStyle w:val="FootnoteReference"/>
        </w:rPr>
        <w:footnoteReference w:id="397"/>
      </w:r>
      <w:r>
        <w:t xml:space="preserve"> This is not a prohibition on apologizing for a mistake. What it is a command to only repent to God. If a person demands forgiveness from another, they have asserted an authority of superiority over another. If a person requests to be forgiven, they have submitted their soul symbolically to the one they feel they have wronged. Forgiveness can only happen when it is freely given without anything in return.</w:t>
      </w:r>
    </w:p>
    <w:p w14:paraId="240CFC90" w14:textId="77777777" w:rsidR="00B82008" w:rsidRDefault="00000000">
      <w:pPr>
        <w:pStyle w:val="Heading3"/>
      </w:pPr>
      <w:bookmarkStart w:id="253" w:name="begging"/>
      <w:bookmarkEnd w:id="252"/>
      <w:r>
        <w:t>18.1.4 Begging</w:t>
      </w:r>
    </w:p>
    <w:p w14:paraId="2141E985" w14:textId="77777777" w:rsidR="00B82008" w:rsidRDefault="00000000">
      <w:pPr>
        <w:pStyle w:val="FirstParagraph"/>
      </w:pPr>
      <w:r>
        <w:t>In addition, we are forbidden from begging and from giving to those who do beg.</w:t>
      </w:r>
      <w:r>
        <w:rPr>
          <w:rStyle w:val="FootnoteReference"/>
        </w:rPr>
        <w:footnoteReference w:id="398"/>
      </w:r>
      <w:r>
        <w:t xml:space="preserve"> Begging is not solely an act of financial destitution. Begging can happen in the context of requesting mercy in a punishment. It can happen when we desire a secret to remain hidden. There are many aspects of begging, which can lead to blackmail, bribes, and other manipulative tactics. Begging completely compromises one’s soul and risks causing the beggar to make compromises they would not normally make. This rule does not prevent a person from making a request, or stating their needs or wishes. Asking involves mutual respect and reciprocity. Begging requires one person to be seen as above another in a dangerous power dynamic.</w:t>
      </w:r>
    </w:p>
    <w:p w14:paraId="78A8588C" w14:textId="77777777" w:rsidR="00B82008" w:rsidRDefault="00000000">
      <w:pPr>
        <w:pStyle w:val="Heading3"/>
      </w:pPr>
      <w:bookmarkStart w:id="254" w:name="boasting"/>
      <w:bookmarkEnd w:id="253"/>
      <w:r>
        <w:t>18.1.5 Boasting</w:t>
      </w:r>
    </w:p>
    <w:p w14:paraId="6D59ECC4" w14:textId="77777777" w:rsidR="00B82008" w:rsidRDefault="00000000">
      <w:pPr>
        <w:pStyle w:val="FirstParagraph"/>
      </w:pPr>
      <w:r>
        <w:t>The final act of self-exaltation would be boasting.</w:t>
      </w:r>
      <w:r>
        <w:rPr>
          <w:rStyle w:val="FootnoteReference"/>
        </w:rPr>
        <w:footnoteReference w:id="399"/>
      </w:r>
      <w:r>
        <w:t xml:space="preserve"> Boasting is prohibited. This can also take many forms involving pride and self-satisfaction, designed to convey a sense of superiority. These forms can include </w:t>
      </w:r>
      <w:r>
        <w:lastRenderedPageBreak/>
        <w:t>commonly used reasons for prejudice, such as skin-color, nationality, religious label, ethnicity, gender, and even body composition. It can include bragging about your wealth, skills, achievements, or other aspects of identity. To place yourself on a pedestal simultaneously involves placing another in a lower status than you. The only true way to increase your own station is to simultaneously help others increase theirs.</w:t>
      </w:r>
    </w:p>
    <w:p w14:paraId="2DDD096D" w14:textId="77777777" w:rsidR="00B82008" w:rsidRDefault="00000000">
      <w:pPr>
        <w:pStyle w:val="BodyText"/>
      </w:pPr>
      <w:r>
        <w:t>There is no right to self-exaltation, and all believers have a responsibility from self-exaltation and from exalting others. If anyone does, the best response would be to remind them we are “all created from water, and unto dust (we) shall return.”</w:t>
      </w:r>
      <w:r>
        <w:rPr>
          <w:rStyle w:val="FootnoteReference"/>
        </w:rPr>
        <w:footnoteReference w:id="400"/>
      </w:r>
    </w:p>
    <w:p w14:paraId="13BF5592" w14:textId="77777777" w:rsidR="00B82008" w:rsidRDefault="00000000">
      <w:pPr>
        <w:pStyle w:val="Heading2"/>
      </w:pPr>
      <w:bookmarkStart w:id="255" w:name="prohibited-speech"/>
      <w:bookmarkEnd w:id="249"/>
      <w:bookmarkEnd w:id="254"/>
      <w:r>
        <w:t>18.2 Prohibited Speech</w:t>
      </w:r>
    </w:p>
    <w:p w14:paraId="2E4273A5" w14:textId="77777777" w:rsidR="00B82008" w:rsidRDefault="00000000">
      <w:pPr>
        <w:pStyle w:val="FirstParagraph"/>
      </w:pPr>
      <w:r>
        <w:t>The next set of prohibitions are associated with what we say and how we say it. Everything in this section is non-punitive, meaning Baha’u’llah did not create any enforceable fines or punishments. All of these are responsibilities of those who believe in Baha’u’llah, but none of these affect a legal right to speech unless later determined by the Houses of Justice.</w:t>
      </w:r>
    </w:p>
    <w:p w14:paraId="465B3DDC" w14:textId="77777777" w:rsidR="00B82008" w:rsidRDefault="00000000">
      <w:pPr>
        <w:pStyle w:val="Heading3"/>
      </w:pPr>
      <w:bookmarkStart w:id="256" w:name="causing-sadness"/>
      <w:r>
        <w:t>18.2.1 Causing Sadness</w:t>
      </w:r>
    </w:p>
    <w:p w14:paraId="3560EE40" w14:textId="77777777" w:rsidR="00B82008" w:rsidRDefault="00000000">
      <w:pPr>
        <w:pStyle w:val="FirstParagraph"/>
      </w:pPr>
      <w:r>
        <w:t>The foundation of this section is the responsibility from section #148 of the Kitab-i-Aqdas. In the Persian Bayan’s Vahid 7 Gate 18, the Bab instituted a fine of nineteen mithqals to anyone who caused sadness to another’s heart and soul with their speech and conduct. Baha’u’llah restated this exact punitive law, but repealed the fine. Instead He requires us be kind and demonstrate piety, reminding us of the golden rule. There is no exception based on whether a person intended to cause sadness or if it was unintentional. We have a responsibility to show empathy. Mindfulness goes a long way, even if we can never control how others receive our speech. A spirit of friendship and fellowship is better for us. All people have a right to be free from sadness caused by another.</w:t>
      </w:r>
    </w:p>
    <w:p w14:paraId="62A0D21B" w14:textId="77777777" w:rsidR="00B82008" w:rsidRDefault="00000000">
      <w:pPr>
        <w:pStyle w:val="Heading3"/>
      </w:pPr>
      <w:bookmarkStart w:id="257" w:name="slander"/>
      <w:bookmarkEnd w:id="256"/>
      <w:r>
        <w:t>18.2.2 Slander</w:t>
      </w:r>
    </w:p>
    <w:p w14:paraId="4EA9533D" w14:textId="77777777" w:rsidR="00B82008" w:rsidRDefault="00000000">
      <w:pPr>
        <w:pStyle w:val="FirstParagraph"/>
      </w:pPr>
      <w:r>
        <w:t>Slander is prohibited.</w:t>
      </w:r>
      <w:r>
        <w:rPr>
          <w:rStyle w:val="FootnoteReference"/>
        </w:rPr>
        <w:footnoteReference w:id="401"/>
      </w:r>
      <w:r>
        <w:t xml:space="preserve"> Slander, according to Merriam Webster and LegalZoom, is a form of spoken communication that is both false and malicious designed to injure the reputation of another. If the speech is true, it is not slander. If it is false but makes another look good, it is not slander. This could differentiate from libel which is written, but as of now I am uncertain if Baha’u’llah differentiated between oral and written speech. My gut feeling is both would be included, but I have no evidence of this for now other than Baha’u’llah’s stern responses to written statements which seemed like libel.</w:t>
      </w:r>
    </w:p>
    <w:p w14:paraId="50EB278C" w14:textId="77777777" w:rsidR="00B82008" w:rsidRDefault="00000000">
      <w:pPr>
        <w:pStyle w:val="Heading3"/>
      </w:pPr>
      <w:bookmarkStart w:id="258" w:name="backbiting"/>
      <w:bookmarkEnd w:id="257"/>
      <w:r>
        <w:lastRenderedPageBreak/>
        <w:t>18.2.3 Backbiting</w:t>
      </w:r>
    </w:p>
    <w:p w14:paraId="6858FE46" w14:textId="77777777" w:rsidR="00B82008" w:rsidRDefault="00000000">
      <w:pPr>
        <w:pStyle w:val="FirstParagraph"/>
      </w:pPr>
      <w:r>
        <w:t>Backbiting is prohibited.</w:t>
      </w:r>
      <w:r>
        <w:rPr>
          <w:rStyle w:val="FootnoteReference"/>
        </w:rPr>
        <w:footnoteReference w:id="402"/>
      </w:r>
      <w:r>
        <w:t xml:space="preserve"> Backbiting is basically slander without a person’s knowledge. This means the speech must be false, malicious, and without the person’s knowledge. All three criteria must be met for it to be backbiting. If the speech is true, malicious, and in secret, it is neither slander nor backbiting. If the speech is false, favorable, and in secret, it is neither slander nor backbiting.</w:t>
      </w:r>
    </w:p>
    <w:p w14:paraId="391FAA28" w14:textId="77777777" w:rsidR="00B82008" w:rsidRDefault="00000000">
      <w:pPr>
        <w:pStyle w:val="BodyText"/>
      </w:pPr>
      <w:r>
        <w:t>What does it mean for speech to be true? The standard I would propose is for the speech to be fully accurate of what was said, whether it be verbatim quotes or paraphrasing the same effect. The speech must be fully contextualized. Any omission of relevant context would not meet the standard of truth and could end up being slander. Whoever recounts what another says has a right to share how the speech made them feel, even if this seems as though it is opinion. Feelings are real and thus true.</w:t>
      </w:r>
    </w:p>
    <w:p w14:paraId="0ECF9B7F" w14:textId="77777777" w:rsidR="00B82008" w:rsidRDefault="00000000">
      <w:pPr>
        <w:pStyle w:val="BodyText"/>
      </w:pPr>
      <w:r>
        <w:t>Finally, slander and backbiting are tools used to boast. By trying to injure someone’s reputation through slander, you are also trying to boost your own reputation in comparison.</w:t>
      </w:r>
    </w:p>
    <w:p w14:paraId="4D8D1E3E" w14:textId="77777777" w:rsidR="00B82008" w:rsidRDefault="00000000">
      <w:pPr>
        <w:pStyle w:val="Heading3"/>
      </w:pPr>
      <w:bookmarkStart w:id="259" w:name="contention-and-disputing"/>
      <w:bookmarkEnd w:id="258"/>
      <w:r>
        <w:t>18.2.4 Contention and Disputing</w:t>
      </w:r>
    </w:p>
    <w:p w14:paraId="39CE18D3" w14:textId="77777777" w:rsidR="00B82008" w:rsidRDefault="00000000">
      <w:pPr>
        <w:pStyle w:val="FirstParagraph"/>
      </w:pPr>
      <w:r>
        <w:t>Contention and disputing</w:t>
      </w:r>
      <w:r>
        <w:rPr>
          <w:rStyle w:val="FootnoteReference"/>
        </w:rPr>
        <w:footnoteReference w:id="403"/>
      </w:r>
      <w:r>
        <w:t xml:space="preserve"> are forbidden. A dispute is basically a failure to agree. The basic reason why a dispute can persist is if one side or both sides are unwilling to adjust their original contention. Disagreement is not prohibited, but the persistent act of disagreement is. Contention ends up causing an environment of rivalry and competition. To resolve a dispute, both sides have to be willing to refer their difference to Baha’u’llah’s revelation</w:t>
      </w:r>
      <w:r>
        <w:rPr>
          <w:rStyle w:val="FootnoteReference"/>
        </w:rPr>
        <w:footnoteReference w:id="404"/>
      </w:r>
      <w:r>
        <w:t xml:space="preserve"> and to be willing to let go of their original contention, even if they feel they are most right. To let go of their original contention requires a moving of your position to the point of moderation (a virtue) or by deciding you have no control over the other’s position and letting it go. Having a detachment from outcomes is vital to resolution.</w:t>
      </w:r>
    </w:p>
    <w:p w14:paraId="329B2A80" w14:textId="77777777" w:rsidR="00B82008" w:rsidRDefault="00000000">
      <w:pPr>
        <w:pStyle w:val="Heading3"/>
      </w:pPr>
      <w:bookmarkStart w:id="260" w:name="objecting"/>
      <w:bookmarkEnd w:id="259"/>
      <w:r>
        <w:t>18.2.5 Objecting</w:t>
      </w:r>
    </w:p>
    <w:p w14:paraId="05BA2DCC" w14:textId="77777777" w:rsidR="00B82008" w:rsidRDefault="00000000">
      <w:pPr>
        <w:pStyle w:val="FirstParagraph"/>
      </w:pPr>
      <w:r>
        <w:t>Objecting is prohibited.</w:t>
      </w:r>
      <w:r>
        <w:rPr>
          <w:rStyle w:val="FootnoteReference"/>
        </w:rPr>
        <w:footnoteReference w:id="405"/>
      </w:r>
      <w:r>
        <w:t xml:space="preserve"> This is a seemingly broad concept and in my opinion, one that would be the most difficult to practice. An objection is a feeling (private) or expression (public) of disapproval. I could have included this in the private self discussion, but I felt this would be more relevant for the social life. However, all objection does start with the private self. The primary reason a person objects is because you feel something is wrong and it needs to be corrected. This can include individual objection or group-based objection such as assembling to protest.</w:t>
      </w:r>
    </w:p>
    <w:p w14:paraId="527B8E8D" w14:textId="77777777" w:rsidR="00B82008" w:rsidRDefault="00000000">
      <w:pPr>
        <w:pStyle w:val="BodyText"/>
      </w:pPr>
      <w:r>
        <w:lastRenderedPageBreak/>
        <w:t>What if you feel you are right? I see two pathways to answer this question. The first pathway would be to explore why you object, the consequences of your objecting for yourself and others, and deciding to let go of your objection. The second pathway is after exploring why you object, you decide to express it once in a constructive method. One constructive method I feel is useful is the Socratic Method. According to Wikipedia,</w:t>
      </w:r>
    </w:p>
    <w:p w14:paraId="69188DD6" w14:textId="77777777" w:rsidR="00B82008" w:rsidRDefault="00000000">
      <w:pPr>
        <w:pStyle w:val="BlockText"/>
      </w:pPr>
      <w:r>
        <w:t>“the Socratic method, named after the Greek philosopher Socrates, is a form of inquiry and dialogue based on asking and answering questions. The goal is not to present a definitive answer or lecture but to help someone discover a deeper understanding of a topic on their own. Instead of telling you what to think, I’ve asked you a series of probing questions to help you examine your own beliefs and the logical consistency of your arguments.”</w:t>
      </w:r>
    </w:p>
    <w:p w14:paraId="6E064A0B" w14:textId="77777777" w:rsidR="00B82008" w:rsidRDefault="00000000">
      <w:pPr>
        <w:pStyle w:val="FirstParagraph"/>
      </w:pPr>
      <w:r>
        <w:t>One key aspect of this method is it also gives the questioner an ability to learn from the answers. In the Bayanic calendar, the month of Questions (#15) comes immediately after the month of Speech (#14), which leads to the month of Honor (#16). The Bab’s method of organizing time seems to integrate the importance of asking questions to help develop honor. Now, someone who is boastful may not take kindly to being asked questions designed for a deeper understanding. Be mindful in how this method is used to prevent further conflict.</w:t>
      </w:r>
    </w:p>
    <w:p w14:paraId="02537924" w14:textId="77777777" w:rsidR="00B82008" w:rsidRDefault="00000000">
      <w:pPr>
        <w:pStyle w:val="BodyText"/>
      </w:pPr>
      <w:r>
        <w:t>Another constructive method would be to offer a solution to which you feel is a problem. If the solution is accepted, you played a positive part in social change. If the solution is not accepted, allow it to be and use the experience to inform your own future thoughts, feelings, actions, and speech. As you get one shot to present your case, present your case to the best of your ability and in a manner which fits within the positive social life.</w:t>
      </w:r>
    </w:p>
    <w:p w14:paraId="575B1858" w14:textId="77777777" w:rsidR="00B82008" w:rsidRDefault="00000000">
      <w:pPr>
        <w:pStyle w:val="Heading3"/>
      </w:pPr>
      <w:bookmarkStart w:id="261" w:name="raising-voices-in-public-remembrance"/>
      <w:bookmarkEnd w:id="260"/>
      <w:r>
        <w:t>18.2.6 Raising Voices in Public Remembrance</w:t>
      </w:r>
    </w:p>
    <w:p w14:paraId="5CC1BFA3" w14:textId="77777777" w:rsidR="00B82008" w:rsidRDefault="00000000">
      <w:pPr>
        <w:pStyle w:val="FirstParagraph"/>
      </w:pPr>
      <w:r>
        <w:t>Baha’u’llah prohibits raising voices in streets or marketplaces in remembrance.</w:t>
      </w:r>
      <w:r>
        <w:rPr>
          <w:rStyle w:val="FootnoteReference"/>
        </w:rPr>
        <w:footnoteReference w:id="406"/>
      </w:r>
      <w:r>
        <w:t xml:space="preserve"> He says the proper place is within your own home or in places designated for remembrance, such as a Mashriq’ul-Adhkar or any other place of worship you choose to visit, regardless of religion. This will help keep people from trying to seem pious even if they are not, and it also will help prevent conflict with those who do not believe as you do. This also will help prevent uncomfortable situations of proselytizing. Yes, we are allowed to proclaim the Cause, but there are boundaries to be respected. Everyone has a right not to be pressured or made uncomfortable in public by loud religious expression.</w:t>
      </w:r>
    </w:p>
    <w:p w14:paraId="0FE1AEA1" w14:textId="77777777" w:rsidR="00B82008" w:rsidRDefault="00000000">
      <w:pPr>
        <w:pStyle w:val="Heading3"/>
      </w:pPr>
      <w:bookmarkStart w:id="262" w:name="regarding-books-and-other-writings"/>
      <w:bookmarkEnd w:id="261"/>
      <w:r>
        <w:t>18.2.7 Regarding Books and Other Writings</w:t>
      </w:r>
    </w:p>
    <w:p w14:paraId="5FF504DE" w14:textId="77777777" w:rsidR="00B82008" w:rsidRDefault="00000000">
      <w:pPr>
        <w:pStyle w:val="FirstParagraph"/>
      </w:pPr>
      <w:r>
        <w:t>We are prohibited from reading sciences which lead to disputes.</w:t>
      </w:r>
      <w:r>
        <w:rPr>
          <w:rStyle w:val="FootnoteReference"/>
        </w:rPr>
        <w:footnoteReference w:id="407"/>
      </w:r>
      <w:r>
        <w:t xml:space="preserve"> This could be expanded to any new types of media which has been introduced since 1873, when the Kitab-i-Aqdas was written. This can be </w:t>
      </w:r>
      <w:r>
        <w:lastRenderedPageBreak/>
        <w:t>quite expansive, but can include opinion pieces, political treatises, ideological statements, jurisprudence based on traditions, or even commentary which goes against the Kitab-i-Aqdas (as all disputes should be referred to Baha’u’llah). However, we are also prohibited from obliterating those books.</w:t>
      </w:r>
      <w:r>
        <w:rPr>
          <w:rStyle w:val="FootnoteReference"/>
        </w:rPr>
        <w:footnoteReference w:id="408"/>
      </w:r>
      <w:r>
        <w:t xml:space="preserve"> Everyone has a right to produce whatever content they want. Censorship is forbidden. We are responsible for what we consume.</w:t>
      </w:r>
    </w:p>
    <w:p w14:paraId="55C8A332" w14:textId="77777777" w:rsidR="00B82008" w:rsidRDefault="00000000">
      <w:pPr>
        <w:pStyle w:val="Heading2"/>
      </w:pPr>
      <w:bookmarkStart w:id="263" w:name="dehumanization"/>
      <w:bookmarkEnd w:id="255"/>
      <w:bookmarkEnd w:id="262"/>
      <w:r>
        <w:t>18.3 Dehumanization</w:t>
      </w:r>
    </w:p>
    <w:p w14:paraId="0D299A3F" w14:textId="77777777" w:rsidR="00B82008" w:rsidRDefault="00000000">
      <w:pPr>
        <w:pStyle w:val="FirstParagraph"/>
      </w:pPr>
      <w:r>
        <w:t>Self-exaltation and the types of prohibited speech are quite harmful to souls. In Chapter 2.3, we learned how the souls are created noble and all souls are the temples of a singular mankind. The protections above ensure the souls can continue to be treated as noble and as sacred temples. When those protections are violated, we start down a dangerous and slippery road. This is the road towards dehumanization.</w:t>
      </w:r>
    </w:p>
    <w:p w14:paraId="100F17A4" w14:textId="77777777" w:rsidR="00B82008" w:rsidRDefault="00000000">
      <w:pPr>
        <w:pStyle w:val="BodyText"/>
      </w:pPr>
      <w:r>
        <w:t>Imagine everything which makes you be you. Part of this you is how you reflect God’s names (even if you do not believe in God), your soul, your constellation of virtues, your identity, your rights, your private self, your social self, and all of the loved ones you experience. Each one of the issues regarding self-exaltation and prohibited speech can be used to deny you or another a targeted part of yourself, even if it seems small or insignificant. Repeated violations accumulate, expand, and over time, works to deprive the very things which make you human. This is the process of dehumanization. Another places you less human, and maybe more animal. What are the consequences? The consequences are inevitably violent and oppressive, towards individuals and target groups of people. These consequences include the targeted deprivation of rights, harm to the body, harm to the psychological and emotional self, and potentially the loss of life.</w:t>
      </w:r>
    </w:p>
    <w:p w14:paraId="2E0A9D43" w14:textId="77777777" w:rsidR="00B82008" w:rsidRDefault="00000000">
      <w:pPr>
        <w:pStyle w:val="BodyText"/>
      </w:pPr>
      <w:r>
        <w:t>We have a right to be free from dehumanization and a responsibility to view every soul as capable of nobility, even if it feels they are falling short of that standard. The right hand always has the choice of helping the left hand, and our prayers and deeds can help restore temples which have fallen in a state of disrepair.</w:t>
      </w:r>
    </w:p>
    <w:p w14:paraId="683FCD08" w14:textId="77777777" w:rsidR="00B82008" w:rsidRDefault="00000000">
      <w:pPr>
        <w:pStyle w:val="Heading2"/>
      </w:pPr>
      <w:bookmarkStart w:id="264" w:name="violent-and-oppressive-acts"/>
      <w:bookmarkEnd w:id="263"/>
      <w:r>
        <w:t>18.4 Violent and Oppressive Acts</w:t>
      </w:r>
    </w:p>
    <w:p w14:paraId="72A9A6DC" w14:textId="77777777" w:rsidR="00B82008" w:rsidRDefault="00000000">
      <w:pPr>
        <w:pStyle w:val="FirstParagraph"/>
      </w:pPr>
      <w:r>
        <w:t>To protect us within the social life, Baha’u’llah specified clear prohibitions for violent and oppressive acts, along with associated punishments for many of them. For those without specific punishments or severities, those are to be determined by Houses of Justice within their jurisdictions. There are only 8, but the intersection of these 9 aspects should over most situations if anyone were to appreciate a small code of laws.</w:t>
      </w:r>
    </w:p>
    <w:p w14:paraId="717348E5" w14:textId="77777777" w:rsidR="00B82008" w:rsidRDefault="00000000">
      <w:pPr>
        <w:pStyle w:val="BodyText"/>
      </w:pPr>
      <w:r>
        <w:t>These will be listed in no particular order:</w:t>
      </w:r>
    </w:p>
    <w:p w14:paraId="6EC06682" w14:textId="77777777" w:rsidR="00B82008" w:rsidRDefault="00000000">
      <w:pPr>
        <w:pStyle w:val="BodyText"/>
      </w:pPr>
      <w:r>
        <w:lastRenderedPageBreak/>
        <w:t>Law #1: Carrying weapons.</w:t>
      </w:r>
      <w:r>
        <w:rPr>
          <w:rStyle w:val="FootnoteReference"/>
        </w:rPr>
        <w:footnoteReference w:id="409"/>
      </w:r>
      <w:r>
        <w:t xml:space="preserve"> The only exception is during a time of necessity. Ownership is not prohibited. No punishment is specified. I would consider expanding this to include objects not typically used as weapons but carried with the intention of being used as a weapon.</w:t>
      </w:r>
    </w:p>
    <w:p w14:paraId="66298A07" w14:textId="77777777" w:rsidR="00B82008" w:rsidRDefault="00000000">
      <w:pPr>
        <w:pStyle w:val="BodyText"/>
      </w:pPr>
      <w:r>
        <w:t>Law #2: Striking another (assault &amp; batter)</w:t>
      </w:r>
      <w:r>
        <w:rPr>
          <w:rStyle w:val="FootnoteReference"/>
        </w:rPr>
        <w:footnoteReference w:id="410"/>
      </w:r>
      <w:r>
        <w:t xml:space="preserve"> For injuries to the head and body</w:t>
      </w:r>
      <w:r>
        <w:rPr>
          <w:rStyle w:val="FootnoteReference"/>
        </w:rPr>
        <w:footnoteReference w:id="411"/>
      </w:r>
      <w:r>
        <w:t xml:space="preserve"> there are unspecified fines for each level of severity. The fines are called diyah, which means blood money. 33% of all diyah is paid to the Houses of Justice</w:t>
      </w:r>
      <w:r>
        <w:rPr>
          <w:rStyle w:val="FootnoteReference"/>
        </w:rPr>
        <w:footnoteReference w:id="412"/>
      </w:r>
      <w:r>
        <w:t xml:space="preserve"> and the other 66% is offered as compensation to the injured person.</w:t>
      </w:r>
    </w:p>
    <w:p w14:paraId="62A111AC" w14:textId="77777777" w:rsidR="00B82008" w:rsidRDefault="00000000">
      <w:pPr>
        <w:pStyle w:val="BodyText"/>
      </w:pPr>
      <w:r>
        <w:t>Law #3: There is a fine for manslaughter and other accidental killing.</w:t>
      </w:r>
      <w:r>
        <w:rPr>
          <w:rStyle w:val="FootnoteReference"/>
        </w:rPr>
        <w:footnoteReference w:id="413"/>
      </w:r>
      <w:r>
        <w:t xml:space="preserve"> There are no exceptions. The diyah payment is 100 Bayánic Mithqáls of gold (See Appendix 4) for the family of the deceased.</w:t>
      </w:r>
    </w:p>
    <w:p w14:paraId="582FD93C" w14:textId="77777777" w:rsidR="00B82008" w:rsidRDefault="00000000">
      <w:pPr>
        <w:pStyle w:val="BodyText"/>
      </w:pPr>
      <w:r>
        <w:t>Law #4: Murder (Homicide).</w:t>
      </w:r>
      <w:r>
        <w:rPr>
          <w:rStyle w:val="FootnoteReference"/>
        </w:rPr>
        <w:footnoteReference w:id="414"/>
      </w:r>
      <w:r>
        <w:t xml:space="preserve"> The punishment is execution or life imprisonment.</w:t>
      </w:r>
      <w:r>
        <w:rPr>
          <w:rStyle w:val="FootnoteReference"/>
        </w:rPr>
        <w:footnoteReference w:id="415"/>
      </w:r>
    </w:p>
    <w:p w14:paraId="3EADC643" w14:textId="77777777" w:rsidR="00B82008" w:rsidRDefault="00000000">
      <w:pPr>
        <w:pStyle w:val="BodyText"/>
      </w:pPr>
      <w:r>
        <w:t>Law #5: Trespassing.</w:t>
      </w:r>
      <w:r>
        <w:rPr>
          <w:rStyle w:val="FootnoteReference"/>
        </w:rPr>
        <w:footnoteReference w:id="416"/>
      </w:r>
      <w:r>
        <w:t xml:space="preserve"> There is no punishment specified.</w:t>
      </w:r>
    </w:p>
    <w:p w14:paraId="2B9BCEA9" w14:textId="77777777" w:rsidR="00B82008" w:rsidRDefault="00000000">
      <w:pPr>
        <w:pStyle w:val="BodyText"/>
      </w:pPr>
      <w:r>
        <w:t>Law #6: Theft (stealing).</w:t>
      </w:r>
      <w:r>
        <w:rPr>
          <w:rStyle w:val="FootnoteReference"/>
        </w:rPr>
        <w:footnoteReference w:id="417"/>
      </w:r>
      <w:r>
        <w:t xml:space="preserve"> The 1st and 2nd offenses includes banishment and imprisonment. Banishment means they are not allowed to live in their home and will be banished to the prison. After the 3rd offense, the thief loses their anonymity and will be permanantly marked on the forehead along with the banishment and imprisonment.</w:t>
      </w:r>
    </w:p>
    <w:p w14:paraId="1353E677" w14:textId="77777777" w:rsidR="00B82008" w:rsidRDefault="00000000">
      <w:pPr>
        <w:pStyle w:val="BodyText"/>
      </w:pPr>
      <w:r>
        <w:t>Law #7: Arson</w:t>
      </w:r>
      <w:r>
        <w:rPr>
          <w:rStyle w:val="FootnoteReference"/>
        </w:rPr>
        <w:footnoteReference w:id="418"/>
      </w:r>
      <w:r>
        <w:t xml:space="preserve"> has a punishment of either execution or life imprisonment. I do want to note this seems harsh compared to certain legal standards, but arson is impactful. It deprives a person of shelter, wealth, and potentially life. According to the US Fire Administration, in 2023 there were 344,600 residential fires which caused 2,890 deaths, 10,400 injuries, and over $11billion USD in property losses. Even if loss of life is unintentional, the arson is an intentional act.</w:t>
      </w:r>
    </w:p>
    <w:p w14:paraId="14BD1822" w14:textId="77777777" w:rsidR="00B82008" w:rsidRDefault="00000000">
      <w:pPr>
        <w:pStyle w:val="BodyText"/>
      </w:pPr>
      <w:r>
        <w:lastRenderedPageBreak/>
        <w:t>Law #8: Selling and buying people</w:t>
      </w:r>
      <w:r>
        <w:rPr>
          <w:rStyle w:val="FootnoteReference"/>
        </w:rPr>
        <w:footnoteReference w:id="419"/>
      </w:r>
      <w:r>
        <w:t xml:space="preserve"> without any stated punishment.</w:t>
      </w:r>
    </w:p>
    <w:p w14:paraId="35538CF8" w14:textId="77777777" w:rsidR="00B82008" w:rsidRDefault="00000000">
      <w:pPr>
        <w:pStyle w:val="Heading3"/>
      </w:pPr>
      <w:bookmarkStart w:id="265" w:name="intersection-of-laws-an-example-of-rape"/>
      <w:r>
        <w:t>18.4.1 Intersection of Laws: An Example of Rape</w:t>
      </w:r>
    </w:p>
    <w:p w14:paraId="6153DDE8" w14:textId="77777777" w:rsidR="00B82008" w:rsidRDefault="00000000">
      <w:pPr>
        <w:pStyle w:val="FirstParagraph"/>
      </w:pPr>
      <w:r>
        <w:t>One might read the Kitab-i-Aqdas and wonder why a crime such as rape is not specified. I believe it is because rape includes many aspects of these laws. Rape often includes the use of a weapon, in this case whatever which was used to commit the act such as a man’s penis. Rape often requires a physical assault, or the threat of physical assault. The victim’s body was trespassed against without consent and the victim’s body was used against their will, which is a theft. More could be stolen if virginity is a consideration.</w:t>
      </w:r>
    </w:p>
    <w:p w14:paraId="697508FC" w14:textId="77777777" w:rsidR="00B82008" w:rsidRDefault="00000000">
      <w:pPr>
        <w:pStyle w:val="BodyText"/>
      </w:pPr>
      <w:r>
        <w:t>This example of rape includes violations of laws #1, 2, 5, and 6 by the perpetrator. With laws 5 and 6 being determined by things such as severity, this could be a more severe punishment than is typical for rape. I feel intersectionality could be a way to simplify a legal code to make the mechanisms of justice fairly quick and straightforward. However, it is up to each House of Justice in how they refine and specify such laws. It would also make sense for a House of Justice to specifically specify rape.</w:t>
      </w:r>
    </w:p>
    <w:p w14:paraId="49E6A77A" w14:textId="77777777" w:rsidR="00B82008" w:rsidRDefault="00000000">
      <w:pPr>
        <w:pStyle w:val="BodyText"/>
      </w:pPr>
      <w:r>
        <w:t>This concludes the basic foundations of the social life. We will transition towards building and maintaining loving relationships, marriage, parenting, and divorce.</w:t>
      </w:r>
    </w:p>
    <w:p w14:paraId="30B3DDCB" w14:textId="77777777" w:rsidR="00B82008" w:rsidRDefault="00000000">
      <w:r>
        <w:br w:type="page"/>
      </w:r>
    </w:p>
    <w:p w14:paraId="7F5092DA" w14:textId="77777777" w:rsidR="00B82008" w:rsidRDefault="00000000">
      <w:pPr>
        <w:pStyle w:val="Heading1"/>
      </w:pPr>
      <w:bookmarkStart w:id="266" w:name="affectionate-relationships"/>
      <w:bookmarkStart w:id="267" w:name="_Toc211728316"/>
      <w:bookmarkEnd w:id="247"/>
      <w:bookmarkEnd w:id="264"/>
      <w:bookmarkEnd w:id="265"/>
      <w:r>
        <w:lastRenderedPageBreak/>
        <w:t>19. Affectionate Relationships</w:t>
      </w:r>
      <w:bookmarkEnd w:id="267"/>
    </w:p>
    <w:p w14:paraId="511EBACB" w14:textId="77777777" w:rsidR="00B82008" w:rsidRDefault="00000000">
      <w:pPr>
        <w:pStyle w:val="FirstParagraph"/>
      </w:pPr>
      <w:r>
        <w:t>This chapter is going to look at various kinds of affectionate relationships. Traditionally marriage is the type of relationship most think of when they imagine religion. It is true marriage is the foundation of affectionate relationships, but marriage is not the only kind. Marriage does not magically happen in a vacuum. There are affectionate relationships before marriage, some people choose never to marry, and then there are the situations where these affections end.</w:t>
      </w:r>
    </w:p>
    <w:p w14:paraId="22F0D27E" w14:textId="77777777" w:rsidR="00B82008" w:rsidRDefault="00000000">
      <w:pPr>
        <w:pStyle w:val="BodyText"/>
      </w:pPr>
      <w:r>
        <w:t>Marriage will be the foundation for this chapter. When we understand its purpose, we can consider how affectionate relationships are a deep reflection of our beliefs, regular spiritual practices, our unique constellation of values. They are shaped by our fidelity to the rights of all souls, and the rights and responsibilities we attain after maturity, whether privately or socially.</w:t>
      </w:r>
    </w:p>
    <w:p w14:paraId="0BC7EFF6" w14:textId="77777777" w:rsidR="00B82008" w:rsidRDefault="00000000">
      <w:pPr>
        <w:pStyle w:val="BodyText"/>
      </w:pPr>
      <w:r>
        <w:t>Much of the marriage law is from the Persian Bayan, with modifications within the Kitab-i-Aqdas. The Bayan is integral to the understanding of Baha’u’llah’s marriage law. Symbolically, this is where I would say both Books find union, in the verses regarding the union of two people in wedlock.</w:t>
      </w:r>
    </w:p>
    <w:p w14:paraId="104D6F16" w14:textId="77777777" w:rsidR="00B82008" w:rsidRDefault="00000000">
      <w:pPr>
        <w:pStyle w:val="Heading2"/>
      </w:pPr>
      <w:bookmarkStart w:id="268" w:name="marriage-1"/>
      <w:r>
        <w:t>19.1 Marriage</w:t>
      </w:r>
    </w:p>
    <w:p w14:paraId="05AB53BF" w14:textId="77777777" w:rsidR="00B82008" w:rsidRDefault="00000000">
      <w:pPr>
        <w:pStyle w:val="FirstParagraph"/>
      </w:pPr>
      <w:r>
        <w:t>Marriage is enjoined upon us.</w:t>
      </w:r>
      <w:r>
        <w:rPr>
          <w:rStyle w:val="FootnoteReference"/>
        </w:rPr>
        <w:footnoteReference w:id="420"/>
      </w:r>
      <w:r>
        <w:t xml:space="preserve"> Enjoined is also used in the counsel to pray. This means it is part of the divine Doctor’s prescription for us to be healthy. The Bab, when he described marriage being enjoined, reinforced the fact it is a firm obligation.</w:t>
      </w:r>
      <w:r>
        <w:rPr>
          <w:rStyle w:val="FootnoteReference"/>
        </w:rPr>
        <w:footnoteReference w:id="421"/>
      </w:r>
      <w:r>
        <w:t xml:space="preserve"> Baha’u’llah instructed monks to leave their seclusion so they may bear fruits and enter into wedlock.</w:t>
      </w:r>
      <w:r>
        <w:rPr>
          <w:rStyle w:val="FootnoteReference"/>
        </w:rPr>
        <w:footnoteReference w:id="422"/>
      </w:r>
      <w:r>
        <w:t xml:space="preserve"> To a particular believer, Baha’u’llah said marriage is not permitted to be passed by as it is God’s tradition.</w:t>
      </w:r>
      <w:r>
        <w:rPr>
          <w:rStyle w:val="FootnoteReference"/>
        </w:rPr>
        <w:footnoteReference w:id="423"/>
      </w:r>
    </w:p>
    <w:p w14:paraId="18B87512" w14:textId="77777777" w:rsidR="00B82008" w:rsidRDefault="00000000">
      <w:pPr>
        <w:pStyle w:val="Heading3"/>
      </w:pPr>
      <w:bookmarkStart w:id="269" w:name="purpose-of-marriage"/>
      <w:r>
        <w:t>19.1.1 Purpose of Marriage</w:t>
      </w:r>
    </w:p>
    <w:p w14:paraId="776FED3B" w14:textId="77777777" w:rsidR="00B82008" w:rsidRDefault="00000000">
      <w:pPr>
        <w:pStyle w:val="FirstParagraph"/>
      </w:pPr>
      <w:r>
        <w:t>From the second paragraph of the Marriage Prayer (I am unable to find the first), Baha’u’llah says marriage is a “fortress for well-being and salvation” and “that from you may appear he who will remember Me amongst My servants.”</w:t>
      </w:r>
      <w:r>
        <w:rPr>
          <w:rStyle w:val="FootnoteReference"/>
        </w:rPr>
        <w:footnoteReference w:id="424"/>
      </w:r>
      <w:r>
        <w:t xml:space="preserve"> These are the fruits both the Bab described as “a letter of their own being may remain to proclaim the unity of God.”</w:t>
      </w:r>
    </w:p>
    <w:p w14:paraId="1BECEB65" w14:textId="77777777" w:rsidR="00B82008" w:rsidRDefault="00000000">
      <w:pPr>
        <w:pStyle w:val="BodyText"/>
      </w:pPr>
      <w:r>
        <w:t xml:space="preserve">The Bayan had recommended believers to separate if either partner is able to fulfill the obligation of having a baby. In the Suriy-i-Haykal, Baha’u’llah says “But for man, who, on My earth, would remember </w:t>
      </w:r>
      <w:r>
        <w:lastRenderedPageBreak/>
        <w:t>Me, and how could My attributes and My names be revealed?” Yet, in the Kitab-i-Badi as Baha’u’llah was addressing Azali Bayanis, He rebukes those who say a woman who is barren has no value. Baha’u’llah says those who make such claims have barren hearts, minds, eyes and are deprived of the mercy of God. The implication is every person has a right to create a child, with a responsibility to do so if you are able to. Still, every person maintains their right to love, kindness, and all the other rights if they are unable to create a child. Cruelty is forbidden.</w:t>
      </w:r>
    </w:p>
    <w:p w14:paraId="6B0F3803" w14:textId="77777777" w:rsidR="00B82008" w:rsidRDefault="00000000">
      <w:pPr>
        <w:pStyle w:val="BodyText"/>
      </w:pPr>
      <w:r>
        <w:t>What do you imagine when you hear the phrase a fortress for well-being and salvation? In my imagination, I like to relate the journey of an affectionate relationship and marriage to be similar to the journey of the soul to God the Beloved in Baha’u’llah’s “The Seven Valleys” with the valley of unity being where a couple truly feels they are one. This unity helps provide emotional and spiritual stability through such methods as affection, trust, and loyalty. Each spouse is able and willing to shield each other, being each others fortress wall. As each acts in remembrance of each other, they can also reinforce a deeper remembrance of God. This unity helps each spouse develop their individual constellations of virtues, where they help compliment, balance, and merge with their loved one’s constellation. These virtues are tested and refined, in good times and in bad. Finally, this fortress for salvation extends to the spouse’s fruit, their children and to the community they live in. For the child, it provides stability to nurture their noble birthright. For the community, it serves as a lamp leading by example. In both ways, the married couple ensures God is remembered across generations.</w:t>
      </w:r>
    </w:p>
    <w:p w14:paraId="41E4BF61" w14:textId="77777777" w:rsidR="00B82008" w:rsidRDefault="00000000">
      <w:pPr>
        <w:pStyle w:val="BodyText"/>
      </w:pPr>
      <w:r>
        <w:t>Marriage, in this sense, is the very foundation of the constructive social life. Every mature person has a right to a fortress of well-being and salvation. No person has a responsibility to deny this right under any circumstances.</w:t>
      </w:r>
    </w:p>
    <w:p w14:paraId="7F8EC27A" w14:textId="77777777" w:rsidR="00B82008" w:rsidRDefault="00000000">
      <w:pPr>
        <w:pStyle w:val="Heading3"/>
      </w:pPr>
      <w:bookmarkStart w:id="270" w:name="who-may-marry-and-how-many"/>
      <w:bookmarkEnd w:id="269"/>
      <w:r>
        <w:t>19.1.2 Who May Marry and How Many?</w:t>
      </w:r>
    </w:p>
    <w:p w14:paraId="22C7C526" w14:textId="77777777" w:rsidR="00B82008" w:rsidRDefault="00000000">
      <w:pPr>
        <w:pStyle w:val="FirstParagraph"/>
      </w:pPr>
      <w:r>
        <w:t>Everywhere Baha’u’llah describes marriage, he does define it within the male and female dynamic. BH03181 says “the Lord loves that His handmaidens be joined in marriage to His monotheistic servants.” In the Aqdas He says “Beware that you do not exceed two wives. He who is content with one maid will ensure his own tranquility and hers as well.” These verses explicitly says marriage is between a man and a woman.</w:t>
      </w:r>
    </w:p>
    <w:p w14:paraId="64E2FBF9" w14:textId="77777777" w:rsidR="00B82008" w:rsidRDefault="00000000">
      <w:pPr>
        <w:pStyle w:val="BodyText"/>
      </w:pPr>
      <w:r>
        <w:t>These verses also allow for two wives (bigamy) with a promise of tranquility for a man who prefers monogamy. When looking at the divorce verses, such as in Kitab-i-Aqdas #68, it suggests a woman could also have a second husband. If she takes another husband, a new union is required to restore the first marriage. Baha’u’llah does not specify she must divorce the second husband, although traditionally religious institutions would not allow this.</w:t>
      </w:r>
    </w:p>
    <w:p w14:paraId="72E96FFF" w14:textId="77777777" w:rsidR="00B82008" w:rsidRDefault="00000000">
      <w:pPr>
        <w:pStyle w:val="BodyText"/>
      </w:pPr>
      <w:r>
        <w:t>I will explain within the context of marriage being a form of contract law. The 1st marriage with husband #1 was under Contract #1. They decided to end Contract #1. Therefore, the woman enters into Contract #2 with husband #2. If ex-husband #1 wants to be married again to the woman, they must mutually agree to a new Contract #3. The Kitab-i-Aqdas does not say Contract #2 must end.</w:t>
      </w:r>
    </w:p>
    <w:p w14:paraId="007A831A" w14:textId="77777777" w:rsidR="00B82008" w:rsidRDefault="00000000">
      <w:pPr>
        <w:pStyle w:val="BodyText"/>
      </w:pPr>
      <w:r>
        <w:lastRenderedPageBreak/>
        <w:t>Thus, every mature person has the right to marry, and if the law allows, the right to have up to two spouses. Yet this right is tempered by the responsibility to be content with one, for tranquility rests upon the foundation of simplicity and fidelity. The fortress of well-being may stand with two, but its walls are strongest when founded upon unity with one.</w:t>
      </w:r>
    </w:p>
    <w:p w14:paraId="77041A7D" w14:textId="77777777" w:rsidR="00B82008" w:rsidRDefault="00000000">
      <w:pPr>
        <w:pStyle w:val="Heading3"/>
      </w:pPr>
      <w:bookmarkStart w:id="271" w:name="consent"/>
      <w:bookmarkEnd w:id="270"/>
      <w:r>
        <w:t>19.1.3 Consent</w:t>
      </w:r>
    </w:p>
    <w:p w14:paraId="73792764" w14:textId="77777777" w:rsidR="00B82008" w:rsidRDefault="00000000">
      <w:pPr>
        <w:pStyle w:val="FirstParagraph"/>
      </w:pPr>
      <w:r>
        <w:t>Marriage requires the consent of both parties.</w:t>
      </w:r>
      <w:r>
        <w:rPr>
          <w:rStyle w:val="FootnoteReference"/>
        </w:rPr>
        <w:footnoteReference w:id="425"/>
      </w:r>
      <w:r>
        <w:t xml:space="preserve"> Consent can only be obtained by those who have attained maturity. Consent cannot be obtained through coercion or any type of threat. Consent is formerly recognized for both the man and woman with a phrase signifying their devotion to God.</w:t>
      </w:r>
      <w:r>
        <w:rPr>
          <w:rStyle w:val="FootnoteReference"/>
        </w:rPr>
        <w:footnoteReference w:id="426"/>
      </w:r>
    </w:p>
    <w:p w14:paraId="09E927FC" w14:textId="77777777" w:rsidR="00B82008" w:rsidRDefault="00000000">
      <w:pPr>
        <w:pStyle w:val="BlockText"/>
      </w:pPr>
      <w:r>
        <w:t>“Indeed, I am for God, the Lord of the heavens and the Lord of the earth, the Lord of all things, the Lord of what is seen and unseen, the Lord of the worlds.”</w:t>
      </w:r>
    </w:p>
    <w:p w14:paraId="50AF9D60" w14:textId="77777777" w:rsidR="00B82008" w:rsidRDefault="00000000">
      <w:pPr>
        <w:pStyle w:val="FirstParagraph"/>
      </w:pPr>
      <w:r>
        <w:t>Consent also involves payment of a dowry from the groom to the bride. If the man is living in a city, he must offer between 19 and 95 Bayanic mithqals of gold. For a man living in a village, dowry is the same weight in silver.</w:t>
      </w:r>
      <w:r>
        <w:rPr>
          <w:rStyle w:val="FootnoteReference"/>
        </w:rPr>
        <w:footnoteReference w:id="427"/>
      </w:r>
      <w:r>
        <w:t xml:space="preserve"> This continues the Bayan’s law, which also says the dowry must be in incremental steps of 19, and nothing in between. The groom offers what he is willing or able to pay and the bride chooses to accept. See Appendix 4 regarding the calculation of a Bayanic mithqal.</w:t>
      </w:r>
    </w:p>
    <w:p w14:paraId="7C3559DE" w14:textId="77777777" w:rsidR="00B82008" w:rsidRDefault="00000000">
      <w:pPr>
        <w:pStyle w:val="BodyText"/>
      </w:pPr>
      <w:r>
        <w:t>I feel it should be noted dowry is not a bride price paid to family, nor is symbolic in any way of the bride being property. The dowry is a gift for the bride. It is a symbol of affection towards her while helping provide financial security and stability. Currently, in most countries, women have a lower average income than men, are more likely to be single parents, and face the most risk. I believe those risks are less if the soul’s mirror is sincerely facing the Sun of Truth, but things happen, people change, and faith can waiver. While women are equal in the eyes of God, it is also true they often face unequal outcomes. Every believing groom has a responsibility to pay his bride the dowry, and every bride has a right to the dowry.</w:t>
      </w:r>
    </w:p>
    <w:p w14:paraId="25C58C5E" w14:textId="77777777" w:rsidR="00B82008" w:rsidRDefault="00000000">
      <w:pPr>
        <w:pStyle w:val="BodyText"/>
      </w:pPr>
      <w:r>
        <w:t>Baha’u’llah also enjoins consent of both parents of the bride and groom. This helps bring families together. He reminds us of the Qur’an and how that Holy Book relates kindness to parents to belief in the oneness of God.</w:t>
      </w:r>
      <w:r>
        <w:rPr>
          <w:rStyle w:val="FootnoteReference"/>
        </w:rPr>
        <w:footnoteReference w:id="428"/>
      </w:r>
      <w:r>
        <w:t xml:space="preserve"> He says there are hidden purposes with this command. At best, I believe this serves a purpose of reconciliation for any parent and child who might be estranged, and an opportunity for parents who do not believe in God or Baha’u’llah to learn more about the Cause of God. At worst, two people who love each other may not get married. This can be a profound spiritual test for all involved.</w:t>
      </w:r>
    </w:p>
    <w:p w14:paraId="26A6A939" w14:textId="77777777" w:rsidR="00B82008" w:rsidRDefault="00000000">
      <w:pPr>
        <w:pStyle w:val="BodyText"/>
      </w:pPr>
      <w:r>
        <w:lastRenderedPageBreak/>
        <w:t>In a different tablet, Baha’u’llah discusses how since the Day of Resurrection, families and friendships have struggled when one believes and one does not. Often, the one who believes in Baha’u’llah becomes estranged with the other renouncing them.</w:t>
      </w:r>
      <w:r>
        <w:rPr>
          <w:rStyle w:val="FootnoteReference"/>
        </w:rPr>
        <w:footnoteReference w:id="429"/>
      </w:r>
      <w:r>
        <w:t xml:space="preserve"> He says as a consequence, relationships are not considered. “Accepting souls are both fathers and sons, for they walk upon one path.”</w:t>
      </w:r>
    </w:p>
    <w:p w14:paraId="62B6B696" w14:textId="77777777" w:rsidR="00B82008" w:rsidRDefault="00000000">
      <w:pPr>
        <w:pStyle w:val="BodyText"/>
      </w:pPr>
      <w:r>
        <w:t>In one example, Baha’u’llah nominated himself to be in place of the father of Mirza Asadu’llah Isfani in his marriage with Gawhar in 1882.</w:t>
      </w:r>
      <w:r>
        <w:rPr>
          <w:rStyle w:val="FootnoteReference"/>
        </w:rPr>
        <w:footnoteReference w:id="430"/>
      </w:r>
      <w:r>
        <w:t xml:space="preserve"> Baha’u’llah could not attend in person, but it does suggest the consent of parents carries a great deal of nuance. Ultimately, the Houses of Justice can appoint individuals to oversee marriages and determine such matters of consent. I think any House of Justice should be careful to focus on love, affection, and unity in such a way discord and resentment is not created.</w:t>
      </w:r>
      <w:r>
        <w:rPr>
          <w:rStyle w:val="FootnoteReference"/>
        </w:rPr>
        <w:footnoteReference w:id="431"/>
      </w:r>
    </w:p>
    <w:p w14:paraId="16879241" w14:textId="77777777" w:rsidR="00B82008" w:rsidRDefault="00000000">
      <w:pPr>
        <w:pStyle w:val="Heading3"/>
      </w:pPr>
      <w:bookmarkStart w:id="272" w:name="virginity"/>
      <w:bookmarkEnd w:id="271"/>
      <w:r>
        <w:t>19.1.4 Virginity</w:t>
      </w:r>
    </w:p>
    <w:p w14:paraId="6A028175" w14:textId="77777777" w:rsidR="00B82008" w:rsidRDefault="00000000">
      <w:pPr>
        <w:pStyle w:val="FirstParagraph"/>
      </w:pPr>
      <w:r>
        <w:t>Marriage is not dependent on virginity. In a traditional sense, this helps keep marriage as an option for divorcees, widows, and single parents. Outside of the traditional sense, this also helps prevent purity standards from being established. Baha’u’llah in His counsels does regularly refer to chastity.</w:t>
      </w:r>
      <w:r>
        <w:rPr>
          <w:rStyle w:val="FootnoteReference"/>
        </w:rPr>
        <w:footnoteReference w:id="432"/>
      </w:r>
      <w:r>
        <w:t xml:space="preserve"> There is regular counsel towards women to be chaste when He says “The greatest ornament for the handmaidens hath ever been and still is chastity and virtue. By God! The light of chastity illumineth the horizons of the spiritual worlds and its fragrance reacheth unto the Most Exalted Paradise.”</w:t>
      </w:r>
      <w:r>
        <w:rPr>
          <w:rStyle w:val="FootnoteReference"/>
        </w:rPr>
        <w:footnoteReference w:id="433"/>
      </w:r>
    </w:p>
    <w:p w14:paraId="7D2D4808" w14:textId="77777777" w:rsidR="00B82008" w:rsidRDefault="00000000">
      <w:pPr>
        <w:pStyle w:val="BodyText"/>
      </w:pPr>
      <w:r>
        <w:t>While there is a right to purity and a right to be free from corruption, purity cannot be forced upon anyone. There cannot be any forms of oppression such as virginity inspections imposed upon women. With all of the teachings of Baha’u’llah, especially within the constellation of virtues, premarital sex would be strongly discouraged. This discouragement is based solely on purity, but it is to ensure the bonds of affection are not ruled by lust or other biological impulses of the body. The bonds of affection are to be ruled by spiritual considerations.</w:t>
      </w:r>
    </w:p>
    <w:p w14:paraId="4D3155A3" w14:textId="77777777" w:rsidR="00B82008" w:rsidRDefault="00000000">
      <w:pPr>
        <w:pStyle w:val="BodyText"/>
      </w:pPr>
      <w:r>
        <w:t>If one is solely attached to the concept of virginity, but overlooks other spiritual qualities, a marriage is going to have a difficult time. If a person has premarital sex, but later decides through their spiritual practice to develop chastity, this person can be purified. All of the spiritual virtues have opportunities to shine more brightly and are never completely lost.</w:t>
      </w:r>
    </w:p>
    <w:p w14:paraId="78AF3C6E" w14:textId="77777777" w:rsidR="00B82008" w:rsidRDefault="00000000">
      <w:pPr>
        <w:pStyle w:val="BodyText"/>
      </w:pPr>
      <w:r>
        <w:t xml:space="preserve">To demonstrate this idea, I want to show two examples. In one, Baha’u’llah references Fatimah al-Zahra, the daughter of the Seal of the Prophets Muhammad. She was married to ’Ali ibn Abi Talib and they had </w:t>
      </w:r>
      <w:r>
        <w:lastRenderedPageBreak/>
        <w:t>at least 4 children. They are known in Shi’a Islam as the Ahl al-Bayt, where the Imams were descended. Baha’u’llah says “O Land of Sad, the Sun of Hijaz asks thee about His family, and the Virgin, the Chosen One, about her sons and daughter.”</w:t>
      </w:r>
      <w:r>
        <w:rPr>
          <w:rStyle w:val="FootnoteReference"/>
        </w:rPr>
        <w:footnoteReference w:id="434"/>
      </w:r>
      <w:r>
        <w:t xml:space="preserve"> How is it a mother is given the title Virgin? This demonstrates virginity is not solely a physical attribute but a spiritual condition for one who acts purely for the sake of God.</w:t>
      </w:r>
    </w:p>
    <w:p w14:paraId="75AE4F94" w14:textId="77777777" w:rsidR="00B82008" w:rsidRDefault="00000000">
      <w:pPr>
        <w:pStyle w:val="BodyText"/>
      </w:pPr>
      <w:r>
        <w:t>In the second example, Baha’u’llah is discussing Mirza Yahya, the leader of the Bayani people who did not believe in Baha’u’llah. He says “Every year he would summon a virgin from the outlying regions, … veiled by the imaginary veils of these idolatrous temples whose reality is evident from their deeds.”</w:t>
      </w:r>
      <w:r>
        <w:rPr>
          <w:rStyle w:val="FootnoteReference"/>
        </w:rPr>
        <w:footnoteReference w:id="435"/>
      </w:r>
      <w:r>
        <w:t xml:space="preserve"> In this example, the coveting of virgins is a form of idolatry which is a veil between you and God.</w:t>
      </w:r>
    </w:p>
    <w:p w14:paraId="3B2FD847" w14:textId="77777777" w:rsidR="00B82008" w:rsidRDefault="00000000">
      <w:pPr>
        <w:pStyle w:val="Heading3"/>
      </w:pPr>
      <w:bookmarkStart w:id="273" w:name="the-marriage-contract"/>
      <w:bookmarkEnd w:id="272"/>
      <w:r>
        <w:t>19.1.5 The Marriage Contract</w:t>
      </w:r>
    </w:p>
    <w:p w14:paraId="3588EAD8" w14:textId="77777777" w:rsidR="00B82008" w:rsidRDefault="00000000">
      <w:pPr>
        <w:pStyle w:val="FirstParagraph"/>
      </w:pPr>
      <w:r>
        <w:t>In the Bayan, once the consent verse is recited by both parties, they affix their seals (signatures) on a document. This is the marriage contract. The Bab requires witnesses representing both spouses, at least ten in total, to attest to dowry, consent, and signing the contract. The purpose of the witnesses is so that both spouses are protected, and neither can deny their marriage nor claim a fake marriage.</w:t>
      </w:r>
      <w:r>
        <w:rPr>
          <w:rStyle w:val="FootnoteReference"/>
        </w:rPr>
        <w:footnoteReference w:id="436"/>
      </w:r>
      <w:r>
        <w:t xml:space="preserve"> This particularly protects the rights of women from coercion. The Houses of Justice are to ensure marriage is conducted according to the divine law. Each couple can add anything to the contract they feel is important.</w:t>
      </w:r>
    </w:p>
    <w:p w14:paraId="60A62C25" w14:textId="77777777" w:rsidR="00B82008" w:rsidRDefault="00000000">
      <w:pPr>
        <w:pStyle w:val="BodyText"/>
      </w:pPr>
      <w:r>
        <w:t>One addition could be to state if the marriage is monogamous or polygamous. If it is monogamous, there is no possibility of future spouses within that marriage. If it is polygamous, consent would be a vital foundation. Both spouses and the newest spouse would have to each consent to this new union, along with the parents. If any person does not consent, the second marriage cannot be created. It is acceptable if the fortress is open to another, but never in such a way the fortress imprisons one spouse. This ensures each spouse retains the right to be free from coercion, with each bearing responsibility to honor the terms agreed upon.</w:t>
      </w:r>
    </w:p>
    <w:p w14:paraId="61F872D0" w14:textId="77777777" w:rsidR="00B82008" w:rsidRDefault="00000000">
      <w:pPr>
        <w:pStyle w:val="BodyText"/>
      </w:pPr>
      <w:r>
        <w:t>The marriage contract becomes nullified if dowry is not paid, if one does not return home from travel by an agreed upon time, and if one of the spouses passes away.</w:t>
      </w:r>
    </w:p>
    <w:p w14:paraId="13597A92" w14:textId="77777777" w:rsidR="00B82008" w:rsidRDefault="00000000">
      <w:pPr>
        <w:pStyle w:val="Heading3"/>
      </w:pPr>
      <w:bookmarkStart w:id="274" w:name="divorce"/>
      <w:bookmarkEnd w:id="273"/>
      <w:r>
        <w:t>19.1.6 Divorce</w:t>
      </w:r>
    </w:p>
    <w:p w14:paraId="6ABFE0D1" w14:textId="77777777" w:rsidR="00B82008" w:rsidRDefault="00000000">
      <w:pPr>
        <w:pStyle w:val="FirstParagraph"/>
      </w:pPr>
      <w:r>
        <w:t>This contract can be terminated through divorce. Divorce is an option if any discord or aversion arises between the two, and marriage can continue if there is reconciliation and the fragrance of love emanates between them.</w:t>
      </w:r>
      <w:r>
        <w:rPr>
          <w:rStyle w:val="FootnoteReference"/>
        </w:rPr>
        <w:footnoteReference w:id="437"/>
      </w:r>
      <w:r>
        <w:t xml:space="preserve"> Divorce requires a one-year waiting period for an opportunity for reconciliation and </w:t>
      </w:r>
      <w:r>
        <w:lastRenderedPageBreak/>
        <w:t>love to be reestablished. Divorce is only allowed three times, which also means a person is only allowed to be married three times, even if you believe that fourth marriage is guaranteed to never end. During the waiting period, they are still considered legally married and the marriage contract is in effect.</w:t>
      </w:r>
    </w:p>
    <w:p w14:paraId="5E20B174" w14:textId="77777777" w:rsidR="00B82008" w:rsidRDefault="00000000">
      <w:pPr>
        <w:pStyle w:val="Heading3"/>
      </w:pPr>
      <w:bookmarkStart w:id="275" w:name="discord"/>
      <w:bookmarkEnd w:id="274"/>
      <w:r>
        <w:t>19.1.7 Discord</w:t>
      </w:r>
    </w:p>
    <w:p w14:paraId="27448ED3" w14:textId="77777777" w:rsidR="00B82008" w:rsidRDefault="00000000">
      <w:pPr>
        <w:pStyle w:val="FirstParagraph"/>
      </w:pPr>
      <w:r>
        <w:t>Discord in a marriage is any kind of persistent conflict, hostility, aggression, a breach of trust, or even irreconcilable worldviews. If a marriage ever leads to the rights of one or both being violated regularly, it might be good to separate. The responsibility to remain married should never infringe upon the rights to safety, love, kindness, and freedom from oppression. Individual goals which are not mutually beneficial could be a source of argument.</w:t>
      </w:r>
    </w:p>
    <w:p w14:paraId="0C280CC6" w14:textId="77777777" w:rsidR="00B82008" w:rsidRDefault="00000000">
      <w:pPr>
        <w:pStyle w:val="Heading3"/>
      </w:pPr>
      <w:bookmarkStart w:id="276" w:name="aversion"/>
      <w:bookmarkEnd w:id="275"/>
      <w:r>
        <w:t>19.1.8 Aversion</w:t>
      </w:r>
    </w:p>
    <w:p w14:paraId="777EAC6B" w14:textId="77777777" w:rsidR="00B82008" w:rsidRDefault="00000000">
      <w:pPr>
        <w:pStyle w:val="FirstParagraph"/>
      </w:pPr>
      <w:r>
        <w:t>Aversion can be fairly broad in scope. It could be as simple as disliking each other, such as a loss of affection where bonds of intimacy or respect are lost. Aversion could be apathy or other emotional alienation where marriage feels cold or forced. If closeness feels forced or requires a sense of degradation, there is aversion. Aversion could also be from a situation where each others constellation of virtues are no longer aligned, compatible, or changed so significantly, the spiritual bond is severed.</w:t>
      </w:r>
    </w:p>
    <w:p w14:paraId="51A97051" w14:textId="77777777" w:rsidR="00B82008" w:rsidRDefault="00000000">
      <w:pPr>
        <w:pStyle w:val="Heading3"/>
      </w:pPr>
      <w:bookmarkStart w:id="277" w:name="adultery"/>
      <w:bookmarkEnd w:id="276"/>
      <w:r>
        <w:t>19.1.9 Adultery</w:t>
      </w:r>
    </w:p>
    <w:p w14:paraId="6C46BF8C" w14:textId="77777777" w:rsidR="00B82008" w:rsidRDefault="00000000">
      <w:pPr>
        <w:pStyle w:val="FirstParagraph"/>
      </w:pPr>
      <w:r>
        <w:t>Adultery is a breach of the marriage contract which is enforceable by Houses of Justice. For each man and woman who commits adultery, a fine must be paid of nine Bayanic mithqals of gold.</w:t>
      </w:r>
      <w:r>
        <w:rPr>
          <w:rStyle w:val="FootnoteReference"/>
        </w:rPr>
        <w:footnoteReference w:id="438"/>
      </w:r>
      <w:r>
        <w:t xml:space="preserve"> For each offense, the fine is doubled from the prior offense. This goes from 9 to 18 to 36 to 72 and so on. Baha’u’llah also specifies a humiliating punishment for a third offense, which would be similar to the punishment for theft, where a mark is placed on the thief’s forehead. How the third punishment would take shape is up to the Houses of Justice. The purpose would be to let other people know someone is violating their marriage.</w:t>
      </w:r>
    </w:p>
    <w:p w14:paraId="712F3BD1" w14:textId="77777777" w:rsidR="00B82008" w:rsidRDefault="00000000">
      <w:pPr>
        <w:pStyle w:val="BodyText"/>
      </w:pPr>
      <w:r>
        <w:t>Adultery has also traditionally been treated as including all forms of extra-marital sex, to include people who are not married. One way I have personally considered this is within the scope of the age of maturity. What would happen if two people who are not mature nor independent decide to have consensual sex? It would most likely be financially impossible for both of them to pay 9 Bayanic mithqals of gold. The reason I view adultery as being more about contract law is because of the seriousness when a contract is violated. The Bab and Baha’u’llah repeatedly commanded people to honor their commitments, in both their personal and business lives, reflecting the virtues trustworthiness and fidelity.</w:t>
      </w:r>
    </w:p>
    <w:p w14:paraId="3C16B8BD" w14:textId="77777777" w:rsidR="00B82008" w:rsidRDefault="00000000">
      <w:pPr>
        <w:pStyle w:val="Heading2"/>
      </w:pPr>
      <w:bookmarkStart w:id="278" w:name="Xd90a3c4931d0e873da6076d064212a065af83fc"/>
      <w:bookmarkEnd w:id="268"/>
      <w:bookmarkEnd w:id="277"/>
      <w:r>
        <w:t>19.2 Affectionate Relationships Leading to Marriage</w:t>
      </w:r>
    </w:p>
    <w:p w14:paraId="4EB9EF38" w14:textId="77777777" w:rsidR="00B82008" w:rsidRDefault="00000000">
      <w:pPr>
        <w:pStyle w:val="FirstParagraph"/>
      </w:pPr>
      <w:r>
        <w:t xml:space="preserve">With marriage being a fortress of well-being and salvation, we understand it is a core institution of our social life. Marriage does not happen in a vacuum. It requires the ability to build the bonds of affection </w:t>
      </w:r>
      <w:r>
        <w:lastRenderedPageBreak/>
        <w:t>and to feel the fragrance of love. Even if these bonds are built, marriage may not be a goal a person has. While there is a traditional ideal, we should be mindful Baha’u’llah says that “God loves unity and concord.”</w:t>
      </w:r>
      <w:r>
        <w:rPr>
          <w:rStyle w:val="FootnoteReference"/>
        </w:rPr>
        <w:footnoteReference w:id="439"/>
      </w:r>
      <w:r>
        <w:t xml:space="preserve"> In seeking an ideal, we shouldn’t risk limiting the ways unity and concord can manifest itself in every day life.</w:t>
      </w:r>
    </w:p>
    <w:p w14:paraId="4E1B18E6" w14:textId="77777777" w:rsidR="00B82008" w:rsidRDefault="00000000">
      <w:pPr>
        <w:pStyle w:val="Heading3"/>
      </w:pPr>
      <w:bookmarkStart w:id="279" w:name="stage-1---friendship"/>
      <w:r>
        <w:t>19.2.1 Stage 1 - Friendship</w:t>
      </w:r>
    </w:p>
    <w:p w14:paraId="00971C6E" w14:textId="77777777" w:rsidR="00B82008" w:rsidRDefault="00000000">
      <w:pPr>
        <w:pStyle w:val="FirstParagraph"/>
      </w:pPr>
      <w:r>
        <w:t>As discussed in Chapter 18, our first foundation is friendliness and fellowship</w:t>
      </w:r>
      <w:r>
        <w:rPr>
          <w:rStyle w:val="FootnoteReference"/>
        </w:rPr>
        <w:footnoteReference w:id="440"/>
      </w:r>
      <w:r>
        <w:t xml:space="preserve"> even with the followers of other religion.</w:t>
      </w:r>
      <w:r>
        <w:rPr>
          <w:rStyle w:val="FootnoteReference"/>
        </w:rPr>
        <w:footnoteReference w:id="441"/>
      </w:r>
      <w:r>
        <w:t xml:space="preserve"> We show friendliness through casual interactions, enjoyable shared experiences, and building connections based on mutual interests. Friendliness is characterized by warmth and kindness, not merely politeness. This starts from the moment we greet someone, such as by smiling and showing they are welcome. In our interactions, we engage in light conversation and show genuine interest in their lives, such as who they are, what they do, and what they enjoy. We offer invitations in social activities and accept invitations when possible.</w:t>
      </w:r>
    </w:p>
    <w:p w14:paraId="402A5884" w14:textId="77777777" w:rsidR="00B82008" w:rsidRDefault="00000000">
      <w:pPr>
        <w:pStyle w:val="BodyText"/>
      </w:pPr>
      <w:r>
        <w:t>Friendship requires mutual effort. Every person you come across may not be a friend. Baha’u’llah warns us not to associate with the wicked, nor seek companionship with them.</w:t>
      </w:r>
      <w:r>
        <w:rPr>
          <w:rStyle w:val="FootnoteReference"/>
        </w:rPr>
        <w:footnoteReference w:id="442"/>
      </w:r>
      <w:r>
        <w:t xml:space="preserve"> If someone comes up to you and does not start with a smile and a warm greeting, be cautious. If a stranger is focused on fulfilling their immediate wants, they may not be a friend. Friendship is not a transaction.</w:t>
      </w:r>
    </w:p>
    <w:p w14:paraId="33928E68" w14:textId="77777777" w:rsidR="00B82008" w:rsidRDefault="00000000">
      <w:pPr>
        <w:pStyle w:val="BodyText"/>
      </w:pPr>
      <w:r>
        <w:t>If a relationship only remains a friendship, this friendship is still a vital component in the Cause of God. This is the foundation of all other affectionate relationships</w:t>
      </w:r>
    </w:p>
    <w:p w14:paraId="186DF18B" w14:textId="77777777" w:rsidR="00B82008" w:rsidRDefault="00000000">
      <w:pPr>
        <w:pStyle w:val="Heading3"/>
      </w:pPr>
      <w:bookmarkStart w:id="280" w:name="stage-2---fellowship"/>
      <w:bookmarkEnd w:id="279"/>
      <w:r>
        <w:t>19.2.2 Stage 2 - Fellowship</w:t>
      </w:r>
    </w:p>
    <w:p w14:paraId="4CD81918" w14:textId="77777777" w:rsidR="00B82008" w:rsidRDefault="00000000">
      <w:pPr>
        <w:pStyle w:val="FirstParagraph"/>
      </w:pPr>
      <w:r>
        <w:t>Fellowship is a type of relationship which grows from friendship. You take everything you have been doing with your friends and add in some components of commitment, support, sacrifice, and growth. Fellowship adds a strong spiritual component, where you might meet together for spiritual practice, the study of scripture, or acts of service. When there are difficult times, you are there offering encouragement and accountability. You are willing to help, even if it requires a level of self-sacrifice such as sharing time or resources. The conversation can be more challenging, where discussions promote spiritual growth and understanding. This type of challenge can help each other deepen in faith.</w:t>
      </w:r>
    </w:p>
    <w:p w14:paraId="19477F05" w14:textId="77777777" w:rsidR="00B82008" w:rsidRDefault="00000000">
      <w:pPr>
        <w:pStyle w:val="BodyText"/>
      </w:pPr>
      <w:r>
        <w:t>There are times where one person desires fellowship, but the other friend or friends may not share this desire. A person should make the effort to achieve fellowship if they desire it, but it should not be done in any oppressive way. If fellowship is not returned, be content to in your friendship.</w:t>
      </w:r>
    </w:p>
    <w:p w14:paraId="66E0995D" w14:textId="77777777" w:rsidR="00B82008" w:rsidRDefault="00000000">
      <w:pPr>
        <w:pStyle w:val="Heading3"/>
      </w:pPr>
      <w:bookmarkStart w:id="281" w:name="stage-3---spiritual-kinship"/>
      <w:bookmarkEnd w:id="280"/>
      <w:r>
        <w:lastRenderedPageBreak/>
        <w:t>19.2.3 Stage 3 - Spiritual Kinship</w:t>
      </w:r>
    </w:p>
    <w:p w14:paraId="5168679D" w14:textId="77777777" w:rsidR="00B82008" w:rsidRDefault="00000000">
      <w:pPr>
        <w:pStyle w:val="FirstParagraph"/>
      </w:pPr>
      <w:r>
        <w:t>From fellowship can come a relationship I am calling spiritual kinship. The foundation of this relationship is a shared belief in Baha’u’llah and living in the same Day of God. Distant souls are drawn closer</w:t>
      </w:r>
      <w:r>
        <w:rPr>
          <w:rStyle w:val="FootnoteReference"/>
        </w:rPr>
        <w:footnoteReference w:id="443"/>
      </w:r>
      <w:r>
        <w:t xml:space="preserve"> by walking one path together, drinking the same nectar, gazing towards the same horizon, and are secluded together in one abode. In spiritual kinship, believers feel as though they are parents, children, and siblings to each other even if this is untrue biologically and legally. This brings a new layer when the Kitab-i-Aqdas says to show love and kindness to your kindred.</w:t>
      </w:r>
      <w:r>
        <w:rPr>
          <w:rStyle w:val="FootnoteReference"/>
        </w:rPr>
        <w:footnoteReference w:id="444"/>
      </w:r>
    </w:p>
    <w:p w14:paraId="2D5BE247" w14:textId="77777777" w:rsidR="00B82008" w:rsidRDefault="00000000">
      <w:pPr>
        <w:pStyle w:val="BodyText"/>
      </w:pPr>
      <w:r>
        <w:t>The Hidden Words is, in my opinion, a pillar of spiritual kinship. Throughout the Arabic and Persian versions, Baha’u’llah enjoins us with a declaration “O Son…” where each of us are both a Son of God, a Son of Baha’u’llah in His role as Father, and thus we are siblings of each other. For example, when the Arabic Hidden Word #38 says “grieve not in your distance from us,” we can share in our grief as a single family who longs for nearness to God.</w:t>
      </w:r>
    </w:p>
    <w:p w14:paraId="39049B61" w14:textId="77777777" w:rsidR="00B82008" w:rsidRDefault="00000000">
      <w:pPr>
        <w:pStyle w:val="Heading3"/>
      </w:pPr>
      <w:bookmarkStart w:id="282" w:name="stage-4---courtship"/>
      <w:bookmarkEnd w:id="281"/>
      <w:r>
        <w:t>19.2.4 Stage 4 - Courtship</w:t>
      </w:r>
    </w:p>
    <w:p w14:paraId="00C9AD10" w14:textId="77777777" w:rsidR="00B82008" w:rsidRDefault="00000000">
      <w:pPr>
        <w:pStyle w:val="FirstParagraph"/>
      </w:pPr>
      <w:r>
        <w:t>Courtship takes what we have established in friendship, fellowship, and spiritual kinship and adds the fragrance of love. There is a sense of desire and longing to be near all the virtues the other person exemplifies. You love their piety, pure truthfulness, courtesy, loyalty, and trustworthiness, even if the person does not perfectly demonstrate them. You feel safe and secure with them. You can visualize building that fortress together, a fortress which has potential room for descendants. You can see your souls shining within the same mirror, even if they have not yet merged into one.</w:t>
      </w:r>
    </w:p>
    <w:p w14:paraId="5400E39A" w14:textId="77777777" w:rsidR="00B82008" w:rsidRDefault="00000000">
      <w:pPr>
        <w:pStyle w:val="Heading3"/>
      </w:pPr>
      <w:bookmarkStart w:id="283" w:name="stage-5---engagement"/>
      <w:bookmarkEnd w:id="282"/>
      <w:r>
        <w:t>19.2.5 Stage 5 - Engagement</w:t>
      </w:r>
    </w:p>
    <w:p w14:paraId="41286BE7" w14:textId="77777777" w:rsidR="00B82008" w:rsidRDefault="00000000">
      <w:pPr>
        <w:pStyle w:val="FirstParagraph"/>
      </w:pPr>
      <w:r>
        <w:t>If courtship is successful, you are on the path towards marriage. When discussing marriage, Baha’u’llah counsels regarding the matter of marriage by saying “it behooves whosoever desires to enter into any matter to first hold fast to consultation and to act according to what appears therefrom, placing his trust in God, the Protector, the Self-Subsisting.”</w:t>
      </w:r>
      <w:r>
        <w:rPr>
          <w:rStyle w:val="FootnoteReference"/>
        </w:rPr>
        <w:footnoteReference w:id="445"/>
      </w:r>
      <w:r>
        <w:t xml:space="preserve"> This applies to attaining the consent of not only each other, but of the parents (or representatives of the parents). If the consultations are successful, you are engaged. If they are unsuccessful, you are not engaged. Thereupon you can either continue courtship or see if it is best to go back to spiritual kinship, and move on. At no point should this consultation lead to discord or enmity.</w:t>
      </w:r>
    </w:p>
    <w:p w14:paraId="46C063DF" w14:textId="77777777" w:rsidR="00B82008" w:rsidRDefault="00000000">
      <w:pPr>
        <w:pStyle w:val="BodyText"/>
      </w:pPr>
      <w:r>
        <w:lastRenderedPageBreak/>
        <w:t>Once engaged, Baha’u’llah advises delaying the wedding is not recommended.</w:t>
      </w:r>
      <w:r>
        <w:rPr>
          <w:rStyle w:val="FootnoteReference"/>
        </w:rPr>
        <w:footnoteReference w:id="446"/>
      </w:r>
      <w:r>
        <w:t xml:space="preserve"> He did not define a hard limit though and in the same advice, said the timing of the wedding is entirely up to the couple’s discretion. This might be something discussed by the couple and parents in their consultation.</w:t>
      </w:r>
    </w:p>
    <w:p w14:paraId="5DC42B84" w14:textId="77777777" w:rsidR="00B82008" w:rsidRDefault="00000000">
      <w:pPr>
        <w:pStyle w:val="Heading3"/>
      </w:pPr>
      <w:bookmarkStart w:id="284" w:name="skipping-stages"/>
      <w:bookmarkEnd w:id="283"/>
      <w:r>
        <w:t>19.2.6 Skipping Stages</w:t>
      </w:r>
    </w:p>
    <w:p w14:paraId="49C6480F" w14:textId="77777777" w:rsidR="00B82008" w:rsidRDefault="00000000">
      <w:pPr>
        <w:pStyle w:val="FirstParagraph"/>
      </w:pPr>
      <w:r>
        <w:t>Life can be rather complex and messy, and sometimes a person can be ruled by their passions more than their relationship with God. In modern life, it is common to start straight at courtship or a simulated marriage before the foundations of friendship were even established. The more stages which are skipped, the more difficult it is to establish an enduring fortress for salvation and well-being. It is not impossible, but if there is a sense of commitment without fully knowing what is being committed, tranquility may seem elusive.</w:t>
      </w:r>
    </w:p>
    <w:p w14:paraId="56C750DF" w14:textId="77777777" w:rsidR="00B82008" w:rsidRDefault="00000000">
      <w:pPr>
        <w:pStyle w:val="BodyText"/>
      </w:pPr>
      <w:r>
        <w:t>Spiritual kinship might be the most difficult stage to achieve, especially if the relationship is an interfaith relationship. While Baha’u’llah enjoins friendship and fellowship with those of other religions, it takes a special discernment to identify if you are kin to one of another faith. Can you share in each others spiritual practice? Can you view each other as sharing soul-building experiences even with having different outward labels? Navigating this carefully and intentionally should open the doors of unity without neither having to compromise who they are. God is the Lord of all religions, and is the God to liberate all souls.</w:t>
      </w:r>
    </w:p>
    <w:p w14:paraId="37766AA8" w14:textId="77777777" w:rsidR="00B82008" w:rsidRDefault="00000000">
      <w:pPr>
        <w:pStyle w:val="Heading2"/>
      </w:pPr>
      <w:bookmarkStart w:id="285" w:name="non-traditional-relationship-choices"/>
      <w:bookmarkEnd w:id="278"/>
      <w:bookmarkEnd w:id="284"/>
      <w:r>
        <w:t>19.3 Non-Traditional Relationship Choices</w:t>
      </w:r>
    </w:p>
    <w:p w14:paraId="54E67B3B" w14:textId="77777777" w:rsidR="00B82008" w:rsidRDefault="00000000">
      <w:pPr>
        <w:pStyle w:val="FirstParagraph"/>
      </w:pPr>
      <w:r>
        <w:t>To close this chapter, I want to briefly discuss two concepts which I feel are important for well-functioning communities to understand and accept. The first concept is when a person chooses to remain unmarried, regardless of the relationships they form. They may prefer spiritual kinship or courtship as representing their best way to show love. Celibacy, while not being enjoined upon believers, is a personal option which should be respected.</w:t>
      </w:r>
    </w:p>
    <w:p w14:paraId="29127C39" w14:textId="77777777" w:rsidR="00B82008" w:rsidRDefault="00000000">
      <w:pPr>
        <w:pStyle w:val="BodyText"/>
      </w:pPr>
      <w:r>
        <w:t>The second concept is those who express their right to identity in ways which are not easily defined by traditional religious labels and discourse. This can include gender identification, gender-role identification, and preferences in who the feel the fragrance of love for. This is where we should be reminded that God prefers unity and concord, the same God who created all souls noble. Communities need to ensure they are not the cause for discord or enmity, especially for an affectionate relationship to end. On the same token, as expressed in Chapter 16 “The Private Self,” we also need to be aware as individuals what is an illusion and what is real. This is a delicate balance individuals and communities must navigate with care and consultation.</w:t>
      </w:r>
    </w:p>
    <w:p w14:paraId="45345EDD" w14:textId="77777777" w:rsidR="00B82008" w:rsidRDefault="00000000">
      <w:pPr>
        <w:pStyle w:val="BodyText"/>
      </w:pPr>
      <w:r>
        <w:t xml:space="preserve">I am of the belief the fortress of salvation and well-being should be accessible to all in an inclusive way. All of these affectionate relationships, friendship, fellowship, spiritual kinship, courtship, engagement, and marriage are rights for all mature people, with friendship, fellowship, and spiritual kinship a right of all </w:t>
      </w:r>
      <w:r>
        <w:lastRenderedPageBreak/>
        <w:t>people from birth. Every person has a responsibility not to deny these rights. God prefers unity and concord.</w:t>
      </w:r>
    </w:p>
    <w:p w14:paraId="05281B0E" w14:textId="77777777" w:rsidR="00B82008" w:rsidRDefault="00000000">
      <w:r>
        <w:br w:type="page"/>
      </w:r>
    </w:p>
    <w:p w14:paraId="6EA2A899" w14:textId="77777777" w:rsidR="00B82008" w:rsidRDefault="00000000">
      <w:pPr>
        <w:pStyle w:val="Heading1"/>
      </w:pPr>
      <w:bookmarkStart w:id="286" w:name="trusteeship"/>
      <w:bookmarkStart w:id="287" w:name="_Toc211728317"/>
      <w:bookmarkEnd w:id="266"/>
      <w:bookmarkEnd w:id="285"/>
      <w:r>
        <w:lastRenderedPageBreak/>
        <w:t>20. Trusteeship</w:t>
      </w:r>
      <w:bookmarkEnd w:id="287"/>
    </w:p>
    <w:p w14:paraId="712ADE7B" w14:textId="77777777" w:rsidR="00B82008" w:rsidRDefault="00000000">
      <w:pPr>
        <w:pStyle w:val="FirstParagraph"/>
      </w:pPr>
      <w:r>
        <w:t>So far in Part 3, we have looked at how the Kitab-i-Aqdas guides us through the rights of all people and the responsibilities we have as peers. The Cause of God has first been introduced in our social life, which is an integral baseline in our interactions with others. This is not all the Cause is. I feel the most important aspect of the Cause of God is trusteeship.</w:t>
      </w:r>
    </w:p>
    <w:p w14:paraId="14A5F9EA" w14:textId="77777777" w:rsidR="00B82008" w:rsidRDefault="00000000">
      <w:pPr>
        <w:pStyle w:val="BodyText"/>
      </w:pPr>
      <w:r>
        <w:t>A trust is a type of custodial relationship in which a person, people, or organization are charged to care for another. It is usually considered a legal term, but surprisingly describes responsibilities of trustees regularly in His revelation. A trustee is person, organization, or legal entity who is designated to be responsible for a trust. Typically a trustee is responsible for property or any other contractually obligated purpose. Trusteeship is how we describe the position, function, and duties of a trustee in relationship to the trust.</w:t>
      </w:r>
    </w:p>
    <w:p w14:paraId="3E7148C5" w14:textId="77777777" w:rsidR="00B82008" w:rsidRDefault="00000000">
      <w:pPr>
        <w:pStyle w:val="BodyText"/>
      </w:pPr>
      <w:r>
        <w:t>There are many kinds of trusteeships expressed in the Kitab-i-Aqdas. Baha’u’llah describes trusts for orphans, widows,</w:t>
      </w:r>
      <w:r>
        <w:rPr>
          <w:rStyle w:val="FootnoteReference"/>
        </w:rPr>
        <w:footnoteReference w:id="447"/>
      </w:r>
      <w:r>
        <w:t xml:space="preserve"> weak descendants,</w:t>
      </w:r>
      <w:r>
        <w:rPr>
          <w:rStyle w:val="FootnoteReference"/>
        </w:rPr>
        <w:footnoteReference w:id="448"/>
      </w:r>
      <w:r>
        <w:t xml:space="preserve"> the destitute</w:t>
      </w:r>
      <w:r>
        <w:rPr>
          <w:rStyle w:val="FootnoteReference"/>
        </w:rPr>
        <w:footnoteReference w:id="449"/>
      </w:r>
      <w:r>
        <w:t>, and the kingdom.</w:t>
      </w:r>
      <w:r>
        <w:rPr>
          <w:rStyle w:val="FootnoteReference"/>
        </w:rPr>
        <w:footnoteReference w:id="450"/>
      </w:r>
      <w:r>
        <w:t xml:space="preserve"> The trustees are the Houses of Justice, fathers, the wealthy, and God. To frame the rest of this chapter, let us take a look at the sacred trust of God with God as the Trustee.</w:t>
      </w:r>
    </w:p>
    <w:p w14:paraId="1B018157" w14:textId="77777777" w:rsidR="00B82008" w:rsidRDefault="00000000">
      <w:pPr>
        <w:pStyle w:val="Heading2"/>
      </w:pPr>
      <w:bookmarkStart w:id="288" w:name="god-as-trustee---kingdom-as-trust"/>
      <w:r>
        <w:t>20.1 God as Trustee - Kingdom as Trust</w:t>
      </w:r>
    </w:p>
    <w:p w14:paraId="23CB9CEE" w14:textId="77777777" w:rsidR="00B82008" w:rsidRDefault="00000000">
      <w:pPr>
        <w:pStyle w:val="FirstParagraph"/>
      </w:pPr>
      <w:r>
        <w:t>In verse 172, Baha’u’llah outlines the Sacred Trust. The trust includes three closely interconnected realities. They are dominion, the kingdom, and the realm of power. A dominion is an area or territory where sovereignty is exercised. Baha’u’llah associates dominion with the role of God the Witness. A kingdom is a specific type of dominion ruled by a monarch and the law the monarch governs by. Baha’u’llah associates the kingdom with the role of God the Trustee. The realm of power is a more broad concept which can include any area or subject where authority is exercised. The realm of power includes any place where there is a power dynamic within the political, social, and spiritual spheres. It is associated with the role of God the Helper.</w:t>
      </w:r>
    </w:p>
    <w:p w14:paraId="55502463" w14:textId="77777777" w:rsidR="00B82008" w:rsidRDefault="00000000">
      <w:pPr>
        <w:pStyle w:val="BodyText"/>
      </w:pPr>
      <w:r>
        <w:t xml:space="preserve">Knowing God is sufficient to be a Witness, we understand He is the Judge in all of creation. He does observe how sovereignty is used and for what ends sovereignty achieves. We need to be constantly diligent in how we use sovereignty. Knowing God is sufficient to be a Trustee, we can trust God will be a steward of us, sharing what the Cause of God is for the liberation of our souls and ensuring the Kingdom </w:t>
      </w:r>
      <w:r>
        <w:lastRenderedPageBreak/>
        <w:t>of God is a sovereignty deep within our hearts. Knowing God is sufficient to be a Helper, we can be assured of support and sustenance as we live our lives in remembrance of Him.</w:t>
      </w:r>
    </w:p>
    <w:p w14:paraId="7E90C034" w14:textId="77777777" w:rsidR="00B82008" w:rsidRDefault="00000000">
      <w:pPr>
        <w:pStyle w:val="BodyText"/>
      </w:pPr>
      <w:r>
        <w:t>These three roles, Witness, Trustee, and Helper are three roles we can also serve as we align our souls with God’s Names. If we serve as witness without serving as trustee or helper, we are merely judgemental. We exalt over others and use power to subdue and illicitly gain, even if those gains are according to the rules of society. If we merely try to be a helper, but we do not witness a root cause nor understand our roles as a steward, our efforts might only be temporary or cause further harm, even if unintentional. Trusteeship requires both witnessing and helping to be fully dynamic, just as God serves as Trustee of us. Most of the rest of the book will be framed within the context of Trusteeship, as we have moved into the realm of power and the dynamics power causes. This chapter will look at Trusteeship with weak descendants, widows, and the destitute.</w:t>
      </w:r>
    </w:p>
    <w:p w14:paraId="122A8DB8" w14:textId="77777777" w:rsidR="00B82008" w:rsidRDefault="00000000">
      <w:pPr>
        <w:pStyle w:val="Heading2"/>
      </w:pPr>
      <w:bookmarkStart w:id="289" w:name="Xd9317fee22cef18843b9d9aa92ffbac1f3f9342"/>
      <w:bookmarkEnd w:id="288"/>
      <w:r>
        <w:t>20.2 Weak Descendants as Trust - Parents as Trust</w:t>
      </w:r>
    </w:p>
    <w:p w14:paraId="058B8505" w14:textId="77777777" w:rsidR="00B82008" w:rsidRDefault="00000000">
      <w:pPr>
        <w:pStyle w:val="FirstParagraph"/>
      </w:pPr>
      <w:r>
        <w:t>Weak descendants include any children from the time they are conceived until they reach maturity and any adult descendants who are unable to attain maturity due to circumstances such as a developmental handicap. The Kitab-i-Aqdas first associates them with a trust related to inheritance. All rules regarding inheritance will be discussed at the end of this chapter. A trustee is recommended to manage their inheritance until they reach maturity, with an agreed upon rightful share of the profits paid to the trustee. The inheritance is to be invested with the purpose of gaining profit, also known as acting as a fiduciary.</w:t>
      </w:r>
    </w:p>
    <w:p w14:paraId="547AB4A2" w14:textId="77777777" w:rsidR="00B82008" w:rsidRDefault="00000000">
      <w:pPr>
        <w:pStyle w:val="BodyText"/>
      </w:pPr>
      <w:r>
        <w:t>Every father is enjoined to educate their sons and daughters in learning and writing, and also what has been prescribed.</w:t>
      </w:r>
      <w:r>
        <w:rPr>
          <w:rStyle w:val="FootnoteReference"/>
        </w:rPr>
        <w:footnoteReference w:id="451"/>
      </w:r>
      <w:r>
        <w:t xml:space="preserve"> This includes the teachings of Baha’u’llah and other subjects, such as sciences which profit mankind and the ability to recite the verses in Mashriq’ul-Adhkars in the best of melodies. Baha’u’llah says any father who fulfills this duty for their children or even other children is the same as educating one of Baha’u’llah’s children. It is an honor. If the father fails to educate their children, the trustees of the House of Justice are to take from the father whatever is necessary for their education if the father is wealthy. If the father is not wealthy, the matter is to be referred to the House of Justice. A negligent father has lost the right of fatherhood.</w:t>
      </w:r>
      <w:r>
        <w:rPr>
          <w:rStyle w:val="FootnoteReference"/>
        </w:rPr>
        <w:footnoteReference w:id="452"/>
      </w:r>
    </w:p>
    <w:p w14:paraId="02707DF3" w14:textId="77777777" w:rsidR="00B82008" w:rsidRDefault="00000000">
      <w:pPr>
        <w:pStyle w:val="BodyText"/>
      </w:pPr>
      <w:r>
        <w:t>In Chapter 14, many rights were defined for every person. The parents are entrusted with the responsibility in ensuring these rights as the child’s trustee. The trust includes the right to life, identity, purity, dignified appearance, love and kindness, freedom from oppression, to skilled physicians, to inheritance, to worship, and to education. This responsibility lasts until the child reaches the age of 19. If there are periods when the mature child needs assistance, the parents must do so if they are able to.</w:t>
      </w:r>
      <w:r>
        <w:rPr>
          <w:rStyle w:val="FootnoteReference"/>
        </w:rPr>
        <w:footnoteReference w:id="453"/>
      </w:r>
    </w:p>
    <w:p w14:paraId="309C979D" w14:textId="77777777" w:rsidR="00B82008" w:rsidRDefault="00000000">
      <w:pPr>
        <w:pStyle w:val="BodyText"/>
      </w:pPr>
      <w:r>
        <w:lastRenderedPageBreak/>
        <w:t>The specifics does not have to be the same for every family, as each family has different environmental, cultural, and economic contexts. However, sincerity to the framework is vital. With the purpose of marriage being to create one who makes mention of God, the foundation of this could be teaching the names of God and nurturing souls who desire to mirror those names. Subtlety through Purity and the way they reflect will be unique as the child’s iris’s. Their right to identity includes their ability to shape this identity through these Names, which all lead back to One.</w:t>
      </w:r>
    </w:p>
    <w:p w14:paraId="02712EB1" w14:textId="77777777" w:rsidR="00B82008" w:rsidRDefault="00000000">
      <w:pPr>
        <w:pStyle w:val="BodyText"/>
      </w:pPr>
      <w:r>
        <w:t>In fulfilling this trust, how does acting as a witness and helper help the parents? To a young child, a parent already seems so powerful and capable. The parent has full dominion. They are a witness to their child, their welfare, their personality, their environment, and everything else which affects the child. While the parent seems so powerful and capable, they witness the weakness and vulnerability of their child. They use their power in trust to nurture within that framework of responsibilities and belief. The purpose is to help the child become strong, mature, and not only a noble soul at birth, but an adult who retained their nobility. The framework of spiritual, educational, and full legal maturity at ages 11, 15, and 19 offer goals of refinement and targets for parents to achieve. Finally, the framework of witness, trustee, and helper also aligns with the Bayanic calendar’s rhythm of maturity.</w:t>
      </w:r>
    </w:p>
    <w:tbl>
      <w:tblPr>
        <w:tblStyle w:val="Table"/>
        <w:tblW w:w="5000" w:type="pct"/>
        <w:tblLayout w:type="fixed"/>
        <w:tblLook w:val="0020" w:firstRow="1" w:lastRow="0" w:firstColumn="0" w:lastColumn="0" w:noHBand="0" w:noVBand="0"/>
      </w:tblPr>
      <w:tblGrid>
        <w:gridCol w:w="1995"/>
        <w:gridCol w:w="1995"/>
        <w:gridCol w:w="3591"/>
        <w:gridCol w:w="1995"/>
      </w:tblGrid>
      <w:tr w:rsidR="00B82008" w14:paraId="456E2690" w14:textId="77777777" w:rsidTr="00B82008">
        <w:trPr>
          <w:cnfStyle w:val="100000000000" w:firstRow="1" w:lastRow="0" w:firstColumn="0" w:lastColumn="0" w:oddVBand="0" w:evenVBand="0" w:oddHBand="0" w:evenHBand="0" w:firstRowFirstColumn="0" w:firstRowLastColumn="0" w:lastRowFirstColumn="0" w:lastRowLastColumn="0"/>
          <w:tblHeader/>
        </w:trPr>
        <w:tc>
          <w:tcPr>
            <w:tcW w:w="1650" w:type="dxa"/>
          </w:tcPr>
          <w:p w14:paraId="4B18FFD0" w14:textId="77777777" w:rsidR="00B82008" w:rsidRDefault="00000000">
            <w:pPr>
              <w:pStyle w:val="Compact"/>
            </w:pPr>
            <w:r>
              <w:t>Age</w:t>
            </w:r>
          </w:p>
        </w:tc>
        <w:tc>
          <w:tcPr>
            <w:tcW w:w="1650" w:type="dxa"/>
          </w:tcPr>
          <w:p w14:paraId="191A9B4B" w14:textId="77777777" w:rsidR="00B82008" w:rsidRDefault="00000000">
            <w:pPr>
              <w:pStyle w:val="Compact"/>
            </w:pPr>
            <w:r>
              <w:t>Bayánic Month</w:t>
            </w:r>
          </w:p>
        </w:tc>
        <w:tc>
          <w:tcPr>
            <w:tcW w:w="2970" w:type="dxa"/>
          </w:tcPr>
          <w:p w14:paraId="2CC456BA" w14:textId="77777777" w:rsidR="00B82008" w:rsidRDefault="00000000">
            <w:pPr>
              <w:pStyle w:val="Compact"/>
            </w:pPr>
            <w:r>
              <w:t>Meaning</w:t>
            </w:r>
          </w:p>
        </w:tc>
        <w:tc>
          <w:tcPr>
            <w:tcW w:w="1650" w:type="dxa"/>
          </w:tcPr>
          <w:p w14:paraId="033FE62E" w14:textId="77777777" w:rsidR="00B82008" w:rsidRDefault="00000000">
            <w:pPr>
              <w:pStyle w:val="Compact"/>
            </w:pPr>
            <w:r>
              <w:t>Spiritual Station</w:t>
            </w:r>
          </w:p>
        </w:tc>
      </w:tr>
      <w:tr w:rsidR="00B82008" w14:paraId="0B840C3A" w14:textId="77777777">
        <w:tc>
          <w:tcPr>
            <w:tcW w:w="1650" w:type="dxa"/>
          </w:tcPr>
          <w:p w14:paraId="2DCA3077" w14:textId="77777777" w:rsidR="00B82008" w:rsidRDefault="00000000">
            <w:pPr>
              <w:pStyle w:val="Compact"/>
            </w:pPr>
            <w:r>
              <w:rPr>
                <w:b/>
                <w:bCs/>
              </w:rPr>
              <w:t>11</w:t>
            </w:r>
          </w:p>
        </w:tc>
        <w:tc>
          <w:tcPr>
            <w:tcW w:w="1650" w:type="dxa"/>
          </w:tcPr>
          <w:p w14:paraId="40B22105" w14:textId="77777777" w:rsidR="00B82008" w:rsidRDefault="00000000">
            <w:pPr>
              <w:pStyle w:val="Compact"/>
            </w:pPr>
            <w:r>
              <w:rPr>
                <w:i/>
                <w:iCs/>
              </w:rPr>
              <w:t>Masá’il</w:t>
            </w:r>
          </w:p>
        </w:tc>
        <w:tc>
          <w:tcPr>
            <w:tcW w:w="2970" w:type="dxa"/>
          </w:tcPr>
          <w:p w14:paraId="0CA983DA" w14:textId="77777777" w:rsidR="00B82008" w:rsidRDefault="00000000">
            <w:pPr>
              <w:pStyle w:val="Compact"/>
            </w:pPr>
            <w:r>
              <w:t>“Questions” — awakening of understanding</w:t>
            </w:r>
          </w:p>
        </w:tc>
        <w:tc>
          <w:tcPr>
            <w:tcW w:w="1650" w:type="dxa"/>
          </w:tcPr>
          <w:p w14:paraId="5E33FD2A" w14:textId="77777777" w:rsidR="00B82008" w:rsidRDefault="00000000">
            <w:pPr>
              <w:pStyle w:val="Compact"/>
            </w:pPr>
            <w:r>
              <w:t>Witness</w:t>
            </w:r>
          </w:p>
        </w:tc>
      </w:tr>
      <w:tr w:rsidR="00B82008" w14:paraId="5CF8D57D" w14:textId="77777777">
        <w:tc>
          <w:tcPr>
            <w:tcW w:w="1650" w:type="dxa"/>
          </w:tcPr>
          <w:p w14:paraId="63D5C9FC" w14:textId="77777777" w:rsidR="00B82008" w:rsidRDefault="00000000">
            <w:pPr>
              <w:pStyle w:val="Compact"/>
            </w:pPr>
            <w:r>
              <w:rPr>
                <w:b/>
                <w:bCs/>
              </w:rPr>
              <w:t>15</w:t>
            </w:r>
          </w:p>
        </w:tc>
        <w:tc>
          <w:tcPr>
            <w:tcW w:w="1650" w:type="dxa"/>
          </w:tcPr>
          <w:p w14:paraId="1BB2BC3D" w14:textId="77777777" w:rsidR="00B82008" w:rsidRDefault="00000000">
            <w:pPr>
              <w:pStyle w:val="Compact"/>
            </w:pPr>
            <w:r>
              <w:rPr>
                <w:i/>
                <w:iCs/>
              </w:rPr>
              <w:t>Sultán</w:t>
            </w:r>
          </w:p>
        </w:tc>
        <w:tc>
          <w:tcPr>
            <w:tcW w:w="2970" w:type="dxa"/>
          </w:tcPr>
          <w:p w14:paraId="32EC3505" w14:textId="77777777" w:rsidR="00B82008" w:rsidRDefault="00000000">
            <w:pPr>
              <w:pStyle w:val="Compact"/>
            </w:pPr>
            <w:r>
              <w:t>“Sovereignty” — command and responsibility</w:t>
            </w:r>
          </w:p>
        </w:tc>
        <w:tc>
          <w:tcPr>
            <w:tcW w:w="1650" w:type="dxa"/>
          </w:tcPr>
          <w:p w14:paraId="2ABAD7E2" w14:textId="77777777" w:rsidR="00B82008" w:rsidRDefault="00000000">
            <w:pPr>
              <w:pStyle w:val="Compact"/>
            </w:pPr>
            <w:r>
              <w:t>Trustee</w:t>
            </w:r>
          </w:p>
        </w:tc>
      </w:tr>
      <w:tr w:rsidR="00B82008" w14:paraId="59031CF0" w14:textId="77777777">
        <w:tc>
          <w:tcPr>
            <w:tcW w:w="1650" w:type="dxa"/>
          </w:tcPr>
          <w:p w14:paraId="5122F4D3" w14:textId="77777777" w:rsidR="00B82008" w:rsidRDefault="00000000">
            <w:pPr>
              <w:pStyle w:val="Compact"/>
            </w:pPr>
            <w:r>
              <w:rPr>
                <w:b/>
                <w:bCs/>
              </w:rPr>
              <w:t>19</w:t>
            </w:r>
          </w:p>
        </w:tc>
        <w:tc>
          <w:tcPr>
            <w:tcW w:w="1650" w:type="dxa"/>
          </w:tcPr>
          <w:p w14:paraId="45172961" w14:textId="77777777" w:rsidR="00B82008" w:rsidRDefault="00000000">
            <w:pPr>
              <w:pStyle w:val="Compact"/>
            </w:pPr>
            <w:r>
              <w:rPr>
                <w:i/>
                <w:iCs/>
              </w:rPr>
              <w:t>’Alá</w:t>
            </w:r>
          </w:p>
        </w:tc>
        <w:tc>
          <w:tcPr>
            <w:tcW w:w="2970" w:type="dxa"/>
          </w:tcPr>
          <w:p w14:paraId="249B4934" w14:textId="77777777" w:rsidR="00B82008" w:rsidRDefault="00000000">
            <w:pPr>
              <w:pStyle w:val="Compact"/>
            </w:pPr>
            <w:r>
              <w:t>“Loftiness” — fulfillment and unity</w:t>
            </w:r>
          </w:p>
        </w:tc>
        <w:tc>
          <w:tcPr>
            <w:tcW w:w="1650" w:type="dxa"/>
          </w:tcPr>
          <w:p w14:paraId="745416FF" w14:textId="77777777" w:rsidR="00B82008" w:rsidRDefault="00000000">
            <w:pPr>
              <w:pStyle w:val="Compact"/>
            </w:pPr>
            <w:r>
              <w:t>Helper</w:t>
            </w:r>
          </w:p>
        </w:tc>
      </w:tr>
    </w:tbl>
    <w:p w14:paraId="6779F708" w14:textId="77777777" w:rsidR="00B82008" w:rsidRDefault="00000000">
      <w:pPr>
        <w:pStyle w:val="BodyText"/>
      </w:pPr>
      <w:r>
        <w:t>If the child for some reason is unable to become mature and independent due to unplanned circumstances, these responsibilities for the parents never end.</w:t>
      </w:r>
    </w:p>
    <w:p w14:paraId="4D06D18F" w14:textId="77777777" w:rsidR="00B82008" w:rsidRDefault="00000000">
      <w:pPr>
        <w:pStyle w:val="Heading2"/>
      </w:pPr>
      <w:bookmarkStart w:id="290" w:name="Xa5feadbf34bbb02b50a8c4e4e1f8fa8badff952"/>
      <w:bookmarkEnd w:id="289"/>
      <w:r>
        <w:t>20.3 Orphans as Trust - Houses of Justice as Trustee</w:t>
      </w:r>
    </w:p>
    <w:p w14:paraId="19A24B1F" w14:textId="77777777" w:rsidR="00B82008" w:rsidRDefault="00000000">
      <w:pPr>
        <w:pStyle w:val="FirstParagraph"/>
      </w:pPr>
      <w:r>
        <w:t>Sometimes a child loses both parents. Throughout history, this has caused undue hardship upon children. Baha’u’llah laments this in the Lawh-i-Sultan, describing how the rulings of Naser al-Din Shah Qajar is causing new orphans to be made. The Kitab-i-Aqdas designates the Trustees of the Houses of Justice to be in trust of orphans.</w:t>
      </w:r>
      <w:r>
        <w:rPr>
          <w:rStyle w:val="FootnoteReference"/>
        </w:rPr>
        <w:footnoteReference w:id="454"/>
      </w:r>
      <w:r>
        <w:t xml:space="preserve"> The funds are to be derived from any inheritance which is supposed to go to descendants when there are no dependents. This money is also to be used for widows and the general benefit of others.</w:t>
      </w:r>
    </w:p>
    <w:p w14:paraId="02289485" w14:textId="77777777" w:rsidR="00B82008" w:rsidRDefault="00000000">
      <w:pPr>
        <w:pStyle w:val="BodyText"/>
      </w:pPr>
      <w:r>
        <w:t>Baha’u’llah served as the trustee for orphans in His lifetime. For example, he provided fifty tumens for the orphans of Ḥájí ’Alí Qarabagí.</w:t>
      </w:r>
      <w:r>
        <w:rPr>
          <w:rStyle w:val="FootnoteReference"/>
        </w:rPr>
        <w:footnoteReference w:id="455"/>
      </w:r>
      <w:r>
        <w:t xml:space="preserve"> While orphans are being care for in trust by the Houses of Justice, it </w:t>
      </w:r>
      <w:r>
        <w:lastRenderedPageBreak/>
        <w:t>would also be good if a person chose to adopt an orphaned child. As Baha’u’llah had described the honor it is for a father to educate a child that is not his own, imagine the glory in raising a child as if it were Baha’u’llah’s? Orphans have a right to be taken care of. Their rights are not lost when their parents are lost.</w:t>
      </w:r>
    </w:p>
    <w:p w14:paraId="69D664E4" w14:textId="77777777" w:rsidR="00B82008" w:rsidRDefault="00000000">
      <w:pPr>
        <w:pStyle w:val="Heading2"/>
      </w:pPr>
      <w:bookmarkStart w:id="291" w:name="X307a812a91894165a7a3cbbcdf21a61a1eb3c77"/>
      <w:bookmarkEnd w:id="290"/>
      <w:r>
        <w:t>20.4 Aging Parents as Trust - Mature Children as Trustee</w:t>
      </w:r>
    </w:p>
    <w:p w14:paraId="60E96FF8" w14:textId="77777777" w:rsidR="00B82008" w:rsidRDefault="00000000">
      <w:pPr>
        <w:pStyle w:val="FirstParagraph"/>
      </w:pPr>
      <w:r>
        <w:t>For parents who have not forfeited their rights as parents due to neglect of their children, Baha’u’llah says the second greatest fruit is regard for the rights of one’s parents.</w:t>
      </w:r>
      <w:r>
        <w:rPr>
          <w:rStyle w:val="FootnoteReference"/>
        </w:rPr>
        <w:footnoteReference w:id="456"/>
      </w:r>
      <w:r>
        <w:t xml:space="preserve"> The Bab says we are to provide for our parents if they are not self-sufficient</w:t>
      </w:r>
      <w:r>
        <w:rPr>
          <w:rStyle w:val="FootnoteReference"/>
        </w:rPr>
        <w:footnoteReference w:id="457"/>
      </w:r>
      <w:r>
        <w:t xml:space="preserve"> once we have reached maturity at age 19.</w:t>
      </w:r>
    </w:p>
    <w:p w14:paraId="76797893" w14:textId="77777777" w:rsidR="00B82008" w:rsidRDefault="00000000">
      <w:pPr>
        <w:pStyle w:val="BodyText"/>
      </w:pPr>
      <w:r>
        <w:t>This helps establish a lifelong bond of mutual assistance between parents and children. All mature people are obligated to earn a living if they are able to, so this would mostly be assistance as parents age or random circumstances of life impact their ability to earn, even if temporarily. The parents are a trust with mature children serving as trustee.</w:t>
      </w:r>
    </w:p>
    <w:p w14:paraId="2D13866E" w14:textId="77777777" w:rsidR="00B82008" w:rsidRDefault="00000000">
      <w:pPr>
        <w:pStyle w:val="BodyText"/>
      </w:pPr>
      <w:r>
        <w:t>Now, even as parents age, they must still be treated with the full dignity, respect, and rights of every person. Authority over their possessions cannot be denied unless a skilled physician has determined there is an onset of true mental incapacity.</w:t>
      </w:r>
      <w:r>
        <w:rPr>
          <w:rStyle w:val="FootnoteReference"/>
        </w:rPr>
        <w:footnoteReference w:id="458"/>
      </w:r>
      <w:r>
        <w:t xml:space="preserve"> If an adult has lost their mental capacity but does not have mature children, the authority over their possessions, if not clearly defined by a legal contract, would be entrusted to the Houses of Justice.</w:t>
      </w:r>
    </w:p>
    <w:p w14:paraId="6118FA82" w14:textId="77777777" w:rsidR="00B82008" w:rsidRDefault="00000000">
      <w:pPr>
        <w:pStyle w:val="BodyText"/>
      </w:pPr>
      <w:r>
        <w:t>In regards to aging, there are some rights and responsibilities associated with decaying health and the potential of dying. We had prior established the right to skilled physicians. If there is illness, seek a physician.</w:t>
      </w:r>
      <w:r>
        <w:rPr>
          <w:rStyle w:val="FootnoteReference"/>
        </w:rPr>
        <w:footnoteReference w:id="459"/>
      </w:r>
      <w:r>
        <w:t xml:space="preserve"> Baha’u’llah uses a candle as an instructive metaphor. He says “Consider the candle and its light. If you protect it from outward elements through means such as a lantern or otherwise, then as long as the wax and wick remain, it is possible to preserve it from temporal vicissitudes. However, if it reaches its end - that is, if the wax and wick are exhausted - in this case the continuation of light is impossible. This latter state is determined, while the former state is conditional.” He also says the preservation of human life is greater than any other matter.</w:t>
      </w:r>
      <w:r>
        <w:rPr>
          <w:rStyle w:val="FootnoteReference"/>
        </w:rPr>
        <w:footnoteReference w:id="460"/>
      </w:r>
    </w:p>
    <w:p w14:paraId="164F312F" w14:textId="77777777" w:rsidR="00B82008" w:rsidRDefault="00000000">
      <w:pPr>
        <w:pStyle w:val="BodyText"/>
      </w:pPr>
      <w:r>
        <w:t>Forcing a person to artificially be alive would be a violation of the trust. Medical care has to be focused on healing a condition. It would be vital for parents and children to understand their rights and responsibilities in a spirit of consultation, especially in stressful and painful times.</w:t>
      </w:r>
    </w:p>
    <w:p w14:paraId="771E9763" w14:textId="77777777" w:rsidR="00B82008" w:rsidRDefault="00000000">
      <w:pPr>
        <w:pStyle w:val="Heading2"/>
      </w:pPr>
      <w:bookmarkStart w:id="292" w:name="X73292c9f198f1d8b723fed098e0d25bb5e26fdc"/>
      <w:bookmarkEnd w:id="291"/>
      <w:r>
        <w:lastRenderedPageBreak/>
        <w:t>20.5 Widows as Trust - Houses of Justice as Trustee</w:t>
      </w:r>
    </w:p>
    <w:p w14:paraId="6BA29D75" w14:textId="77777777" w:rsidR="00B82008" w:rsidRDefault="00000000">
      <w:pPr>
        <w:pStyle w:val="FirstParagraph"/>
      </w:pPr>
      <w:r>
        <w:t>Sometimes a wife loses her husband. Like orphans, this has often caused undue hardship to the widow. While she has the ability to work and earn a living, she may have also been provided for by her deceased husband. She may still be nurturing a child. We do not know her circumstances. While she has full autonomy of her life without losing any rights she had before and during her marriage, her care is entrusted to the Houses of Justice.</w:t>
      </w:r>
    </w:p>
    <w:p w14:paraId="587F924E" w14:textId="77777777" w:rsidR="00B82008" w:rsidRDefault="00000000">
      <w:pPr>
        <w:pStyle w:val="BodyText"/>
      </w:pPr>
      <w:r>
        <w:t>I want to explore the witness, trustee, and helper model with widows. How would witnessing manifest itself while respecting the rights and autonomy of the widow? Witnessing does not equal surveillance or invading privacy. That is contrary to our constellation of virtues such as courtesy. The House is not to serve as her master. Witnessing involves seeing their dominion clearly. This means ensuring she is safe from exploitation in a vulnerable time and she receives what is due to her from inheritance. If she is economically or socially vulnerable, it should be acknowledged without stripping her of her agency.</w:t>
      </w:r>
    </w:p>
    <w:p w14:paraId="311C9D78" w14:textId="77777777" w:rsidR="00B82008" w:rsidRDefault="00000000">
      <w:pPr>
        <w:pStyle w:val="BodyText"/>
      </w:pPr>
      <w:r>
        <w:t>As trustee, the Houses are stewards of fairness. They do not act as her decision maker. They ensure systems of support are fairly distributed when requested, and they are freely available to be requested. They do not manage her choices, relationships, or property. Instead they oversee any process of communal support without favoritism or corruption. The purpose of this trusteeship is to offer help and assistance when needed, without coercion. They provide resources, which does not need to be limited to money. These resources could be access to a grief counselor, support groups, protection from social pressures, and introductions to new opportunities. The process of witness, trustee, and helper is an extremely simple yet thorough model to exercise power as an act of service.</w:t>
      </w:r>
    </w:p>
    <w:p w14:paraId="31D1C3FC" w14:textId="77777777" w:rsidR="00B82008" w:rsidRDefault="00000000">
      <w:pPr>
        <w:pStyle w:val="Heading2"/>
      </w:pPr>
      <w:bookmarkStart w:id="293" w:name="Xdeb51514ee795bbefd504b498f11844d3c2e06c"/>
      <w:bookmarkEnd w:id="292"/>
      <w:r>
        <w:t>20.6 The Destitute as Trust - The Wealthy as Trustee</w:t>
      </w:r>
    </w:p>
    <w:p w14:paraId="575867A6" w14:textId="77777777" w:rsidR="00B82008" w:rsidRDefault="00000000">
      <w:pPr>
        <w:pStyle w:val="FirstParagraph"/>
      </w:pPr>
      <w:r>
        <w:t>In Chapter 18, we described the prohibition on begging. We also have a responsibility to never give to beggars, no matter what is desperately being asked of. This seems contrary to generosity, but we have outlined such responsibilities as Huquq’u’llah and Zakat. The goal is to create a community where no person would need to beg. No person deserves to be destitute nor desperate. Every person has a right to provision.</w:t>
      </w:r>
    </w:p>
    <w:p w14:paraId="758D219E" w14:textId="77777777" w:rsidR="00B82008" w:rsidRDefault="00000000">
      <w:pPr>
        <w:pStyle w:val="BodyText"/>
      </w:pPr>
      <w:r>
        <w:t>There are two trustees of the destitute. The first are the Houses of Justice.</w:t>
      </w:r>
      <w:r>
        <w:rPr>
          <w:rStyle w:val="FootnoteReference"/>
        </w:rPr>
        <w:footnoteReference w:id="461"/>
      </w:r>
      <w:r>
        <w:t xml:space="preserve"> The second are the wealthy. Each are to provide what is necessary. The Houses of Justice can consult on what is necessary, but with it could fall within the right of provision from Chapter 14 Section 7.7. A wealthy individual could also make this determination, according to how generous their spirit is.</w:t>
      </w:r>
    </w:p>
    <w:p w14:paraId="424FB431" w14:textId="77777777" w:rsidR="00B82008" w:rsidRDefault="00000000">
      <w:pPr>
        <w:pStyle w:val="BodyText"/>
      </w:pPr>
      <w:r>
        <w:t>Who is wealthy? I would define wealthy as any person who has wealth. Wealth is an abundance of resources which can be used to invest or make transactions without worry of running out of resources. The wealthy have plenty. The destitute or impoverished have nothing or very little. They are a trust and the wealthy are meant to serve as their trustees.</w:t>
      </w:r>
    </w:p>
    <w:p w14:paraId="06C09724" w14:textId="77777777" w:rsidR="00B82008" w:rsidRDefault="00000000">
      <w:pPr>
        <w:pStyle w:val="BodyText"/>
      </w:pPr>
      <w:r>
        <w:lastRenderedPageBreak/>
        <w:t>As a potential conflict of interest, a community might want to consider limiting how many wealthy people serve on Houses of Justice. Trusts struggle with ethical issues when there are conflicts of interest.</w:t>
      </w:r>
    </w:p>
    <w:p w14:paraId="257303AA" w14:textId="77777777" w:rsidR="00B82008" w:rsidRDefault="00000000">
      <w:pPr>
        <w:pStyle w:val="Heading2"/>
      </w:pPr>
      <w:bookmarkStart w:id="294" w:name="X76df74494726c5ba3ad82df674a09d7479e02e2"/>
      <w:bookmarkEnd w:id="293"/>
      <w:r>
        <w:t>20.7 Animals and the Earth as Trust - Believers as Trustee</w:t>
      </w:r>
    </w:p>
    <w:p w14:paraId="48606474" w14:textId="77777777" w:rsidR="00B82008" w:rsidRDefault="00000000">
      <w:pPr>
        <w:pStyle w:val="FirstParagraph"/>
      </w:pPr>
      <w:r>
        <w:t>The Kitab-i-Aqdas does not explicitly tell us to take care of the Earth and all that is contained within the environment. There are allusions throughout. So far we have learned God has created everything, with the Earth made the vessel of our provision. While the parents have a responsibility to provide provision to their children, God has provided the provision for everyone. We also described how all people have a right to provision. I would say these provisions themselves have rights, and the living things of earth have a right to provision.</w:t>
      </w:r>
    </w:p>
    <w:p w14:paraId="34FA8BDC" w14:textId="77777777" w:rsidR="00B82008" w:rsidRDefault="00000000">
      <w:pPr>
        <w:pStyle w:val="BodyText"/>
      </w:pPr>
      <w:r>
        <w:t>One of these provisions is water, which we have described as a purifying agent. How can water purify if the water is polluted? Baha’u’llah says rivers of fresh water gush forth from the stones (a natural spring) due to the sweetness of our Lord.</w:t>
      </w:r>
      <w:r>
        <w:rPr>
          <w:rStyle w:val="FootnoteReference"/>
        </w:rPr>
        <w:footnoteReference w:id="462"/>
      </w:r>
      <w:r>
        <w:t xml:space="preserve"> The water is created pure, just as we are. Yet, when God discusses our purity with lewdness and oppression, He says “beware that you do not corrupt the Earth after it has been reformed.”</w:t>
      </w:r>
      <w:r>
        <w:rPr>
          <w:rStyle w:val="FootnoteReference"/>
        </w:rPr>
        <w:footnoteReference w:id="463"/>
      </w:r>
      <w:r>
        <w:t xml:space="preserve"> What if one can be lewd and oppressive to water, which causes it to become impure? If oppression defiles the heart, pollution defiles the spring. Both are violations of purity, and both begin with heedlessness. The Bab describes the four elements of fire, air, water, and earth as purifying agents</w:t>
      </w:r>
      <w:r>
        <w:rPr>
          <w:rStyle w:val="FootnoteReference"/>
        </w:rPr>
        <w:footnoteReference w:id="464"/>
      </w:r>
      <w:r>
        <w:t xml:space="preserve"> and are integrated within the Bayanic Calendar.</w:t>
      </w:r>
      <w:r>
        <w:rPr>
          <w:rStyle w:val="FootnoteReference"/>
        </w:rPr>
        <w:footnoteReference w:id="465"/>
      </w:r>
      <w:r>
        <w:t xml:space="preserve"> Chapter 12.7 includes these elements in the table describing the calendar.</w:t>
      </w:r>
    </w:p>
    <w:p w14:paraId="0AD448F9" w14:textId="77777777" w:rsidR="00B82008" w:rsidRDefault="00000000">
      <w:pPr>
        <w:pStyle w:val="BodyText"/>
      </w:pPr>
      <w:r>
        <w:t>Creation is where we recognize the names of God and develop our virtues, a corrupted Earth would greatly increase the difficulty in achieving this spiritual progress. Thus, we have a moral ecology in which we operate.</w:t>
      </w:r>
    </w:p>
    <w:p w14:paraId="0D0027F7" w14:textId="77777777" w:rsidR="00B82008" w:rsidRDefault="00000000">
      <w:pPr>
        <w:pStyle w:val="Heading3"/>
      </w:pPr>
      <w:bookmarkStart w:id="295" w:name="moral-ecology"/>
      <w:r>
        <w:t>20.7.1 Moral Ecology</w:t>
      </w:r>
    </w:p>
    <w:p w14:paraId="5A09E859" w14:textId="77777777" w:rsidR="00B82008" w:rsidRDefault="00000000">
      <w:pPr>
        <w:pStyle w:val="FirstParagraph"/>
      </w:pPr>
      <w:r>
        <w:t>Moral ecology can refer to the pragmatic evolution of ethics over time as if it were an ecosystem. It can also refer to the study of human interactions with the natural environment and the ethics of these interactions. Much like the water example, both of these definitions seem to be rather integrated. The environment shapes our morals, and our morals help shape the environment. None can actually ever be divorced from the other.</w:t>
      </w:r>
    </w:p>
    <w:p w14:paraId="49239252" w14:textId="77777777" w:rsidR="00B82008" w:rsidRDefault="00000000">
      <w:pPr>
        <w:pStyle w:val="BodyText"/>
      </w:pPr>
      <w:r>
        <w:t xml:space="preserve">In numerous instances, Baha’u’llah describes Earth, or parts of the Earth, as having feelings, expressing feelings, and having spiritual experiences. Usually this is used as metaphor to describe feelings, </w:t>
      </w:r>
      <w:r>
        <w:lastRenderedPageBreak/>
        <w:t>expressions, and spiritual experiences people should be having. What if Earth does have feelings, expresses those feelings, and have spiritual experiences? “Every stone and tree has cried out with the loudest voice, Bethlehem has been moved by the breath of God, and the trembling of reunion has seized Mount Sinai.</w:t>
      </w:r>
      <w:r>
        <w:rPr>
          <w:rStyle w:val="FootnoteReference"/>
        </w:rPr>
        <w:footnoteReference w:id="466"/>
      </w:r>
      <w:r>
        <w:t xml:space="preserve"> The Land of T (Tehran) is instructed not to grieve the injustice perpetuated upon it.</w:t>
      </w:r>
      <w:r>
        <w:rPr>
          <w:rStyle w:val="FootnoteReference"/>
        </w:rPr>
        <w:footnoteReference w:id="467"/>
      </w:r>
      <w:r>
        <w:t xml:space="preserve"> The Land of Ba rejoiced when Baha’u’llah arrived after being released from the land of prison, which the land of prison became saddened.</w:t>
      </w:r>
      <w:r>
        <w:rPr>
          <w:rStyle w:val="FootnoteReference"/>
        </w:rPr>
        <w:footnoteReference w:id="468"/>
      </w:r>
      <w:r>
        <w:t xml:space="preserve"> Flowers, fruits, trees, leaves, and rivers are pleasing examples of divine power and craftsmanship in honor of the passing of a believer.</w:t>
      </w:r>
      <w:r>
        <w:rPr>
          <w:rStyle w:val="FootnoteReference"/>
        </w:rPr>
        <w:footnoteReference w:id="469"/>
      </w:r>
      <w:r>
        <w:t xml:space="preserve"> In the same tablet He says the trees, stones, clay, and pebbles serve as witnesses.</w:t>
      </w:r>
    </w:p>
    <w:p w14:paraId="74B13485" w14:textId="77777777" w:rsidR="00B82008" w:rsidRDefault="00000000">
      <w:pPr>
        <w:pStyle w:val="BodyText"/>
      </w:pPr>
      <w:r>
        <w:t>Every instance we observe Baha’u’llah’s metaphors and descriptions of the earthly creation, maybe we should also consider the idea Baha’u’llah is describing that which is real in metaphorical ways. When He says “plant nothing in the garden of the heart except the flower of love”</w:t>
      </w:r>
      <w:r>
        <w:rPr>
          <w:rStyle w:val="FootnoteReference"/>
        </w:rPr>
        <w:footnoteReference w:id="470"/>
      </w:r>
      <w:r>
        <w:t xml:space="preserve"> maybe we have two things to consider. The obvious is the heart should have love inside of it, so that love is what courses through our body and is able to be freely expressed outwardly, seen and admired by those who are able to observe this flower of love in the garden of the heart. The less obvious might be we should sometimes plant flowers out of love for the garden itself. Why not both? The flower we plant may inspire love by a person who witnesses it, whether the garden is in our heart or made from the Earth we were created from, and the Earth we will return to.</w:t>
      </w:r>
    </w:p>
    <w:p w14:paraId="4D38BF43" w14:textId="77777777" w:rsidR="00B82008" w:rsidRDefault="00000000">
      <w:pPr>
        <w:pStyle w:val="BodyText"/>
      </w:pPr>
      <w:r>
        <w:t>Trusteeship within moral ecology would be to view the ecology of the Earth, its minerals, its air, its water, its living things as an integral part of who we are. We witness it, we preside over it as trustees instead of as masters, and serve to help it thrive. When we are instructed to build up the lands and cities, this is definitely not an act of destruction. It is an act of construction, but in a way which is reverent to the idea the Earth is sacred, our provision for ourselves and future generations must be provided, and we are not the only things on Earth which has feelings and spiritual journeys. Imagine when the next future Manifestation of God appears hundreds of years from now. Will they witness an Earth and people who are more purified than when Baha’u’llah lived among us?</w:t>
      </w:r>
    </w:p>
    <w:p w14:paraId="150E4B61" w14:textId="77777777" w:rsidR="00B82008" w:rsidRDefault="00000000">
      <w:pPr>
        <w:pStyle w:val="BodyText"/>
      </w:pPr>
      <w:r>
        <w:t>The Bab even included a prohibition from buying or selling the four elements of fire, air, water, and earth.</w:t>
      </w:r>
      <w:r>
        <w:rPr>
          <w:rStyle w:val="FootnoteReference"/>
        </w:rPr>
        <w:footnoteReference w:id="471"/>
      </w:r>
      <w:r>
        <w:t xml:space="preserve"> I do not see this prohibition continued by Baha’u’llah, nor do I see Baha’u’llah expressing a permission. In consideration of what the Bab intended, how might we adapt our economies to be mindful </w:t>
      </w:r>
      <w:r>
        <w:lastRenderedPageBreak/>
        <w:t>of how we use those four purifying elements in commerce? I personally witness how water is extracted from aquifers which cannot be replenished, bottled into plastic, and the plastic is thrown back into surface water. The profit margins of bottled water bring large, multinational corporations significant profits, yet it comes at potentially significant long-term externalized costs elsewhere. It may not reflect God’s vision of justice for a few to profit at the cost of many. A trusteeship of these four elements could develop methods to account for externalized costs, or find ways for markets which believers operate in to guide the Bab’s vision at various levels. Helping would find ways to ensure extraction does not exclude giving, that there are pathways to achieving a true accounting balance, tied to the virtue of moderation.</w:t>
      </w:r>
    </w:p>
    <w:p w14:paraId="606E7A24" w14:textId="77777777" w:rsidR="00B82008" w:rsidRDefault="00000000">
      <w:pPr>
        <w:pStyle w:val="Heading3"/>
      </w:pPr>
      <w:bookmarkStart w:id="296" w:name="animals"/>
      <w:bookmarkEnd w:id="295"/>
      <w:r>
        <w:t>20.7.2 Animals</w:t>
      </w:r>
    </w:p>
    <w:p w14:paraId="09508FDF" w14:textId="77777777" w:rsidR="00B82008" w:rsidRDefault="00000000">
      <w:pPr>
        <w:pStyle w:val="FirstParagraph"/>
      </w:pPr>
      <w:r>
        <w:t>Baha’u’llah does tell us not to load an animal with more than it can bear.</w:t>
      </w:r>
      <w:r>
        <w:rPr>
          <w:rStyle w:val="FootnoteReference"/>
        </w:rPr>
        <w:footnoteReference w:id="472"/>
      </w:r>
      <w:r>
        <w:t xml:space="preserve"> He associates justice and fairness between the heavens and Earth. Loading an animal would explicitly mean examples such as ensuring a pack animal is not carrying excessive weight for an excessive duration. This also implies the burden is undue suffering, physical pain, and in this example, cruelty. When I consider other ways living creatures can suffer or face physical pain due to human activity, I also consider habitat loss where animals lose their shelter, food, and water. I consider pollution which makes a creature sick, disoriented, or in places like Chernobyl, mutated.</w:t>
      </w:r>
    </w:p>
    <w:p w14:paraId="72AC1ADA" w14:textId="77777777" w:rsidR="00B82008" w:rsidRDefault="00000000">
      <w:pPr>
        <w:pStyle w:val="BodyText"/>
      </w:pPr>
      <w:r>
        <w:t>Baha’u’llah also says we should not be excessive in hunting</w:t>
      </w:r>
      <w:r>
        <w:rPr>
          <w:rStyle w:val="FootnoteReference"/>
        </w:rPr>
        <w:footnoteReference w:id="473"/>
      </w:r>
      <w:r>
        <w:t xml:space="preserve"> for prey. Again, this is an act of provision without excess. This again is associated with justice and fairness. If animals are used to hunt, the names of God should be mentioned. If we are taking the life for provision, it comes with a spiritual act of reverence towards that which is lost, that which was provided by God. Should we hunt for sport and entertainment? If so, how does this reflect the names of God? Should we kill anything which attempts to eat our food sources? Should we use pesticides to spray yards, gardens, and fields and killing every insect which ventures onto that land? If we are viewing Earth as our dominion, do we have the power to do anything we wish for entertainment and comfort, or do we have a role as trustees? These are all types of questions we should consult on as we build up these lands and cities for the Cause of God.</w:t>
      </w:r>
    </w:p>
    <w:p w14:paraId="4F8F09EA" w14:textId="77777777" w:rsidR="00B82008" w:rsidRDefault="00000000">
      <w:pPr>
        <w:pStyle w:val="BodyText"/>
      </w:pPr>
      <w:r>
        <w:t>In considering the witness, trustee, and helper model, we can be guided by the virtues of moderation, courtesy, and thankfulness. These can ensure that for anything we take, we are willing to give back something equal or more to that which we have taken from.</w:t>
      </w:r>
    </w:p>
    <w:p w14:paraId="3D7C456D" w14:textId="77777777" w:rsidR="00B82008" w:rsidRDefault="00000000">
      <w:pPr>
        <w:pStyle w:val="Heading2"/>
      </w:pPr>
      <w:bookmarkStart w:id="297" w:name="X1a7336c628a8647f1d10c6ddb4ffa2185c7dbc6"/>
      <w:bookmarkEnd w:id="294"/>
      <w:bookmarkEnd w:id="296"/>
      <w:r>
        <w:t>20.8 Wills and Testaments - Houses of Justice as Trustees</w:t>
      </w:r>
    </w:p>
    <w:p w14:paraId="63804442" w14:textId="77777777" w:rsidR="00B82008" w:rsidRDefault="00000000">
      <w:pPr>
        <w:pStyle w:val="FirstParagraph"/>
      </w:pPr>
      <w:r>
        <w:t>Every soul has been ordained to write a will.</w:t>
      </w:r>
      <w:r>
        <w:rPr>
          <w:rStyle w:val="FootnoteReference"/>
        </w:rPr>
        <w:footnoteReference w:id="474"/>
      </w:r>
      <w:r>
        <w:t xml:space="preserve"> The will must have certain features:</w:t>
      </w:r>
    </w:p>
    <w:p w14:paraId="4AC773C3" w14:textId="77777777" w:rsidR="00B82008" w:rsidRDefault="00000000">
      <w:pPr>
        <w:numPr>
          <w:ilvl w:val="0"/>
          <w:numId w:val="16"/>
        </w:numPr>
      </w:pPr>
      <w:r>
        <w:t>Heading with the Greatest Name,</w:t>
      </w:r>
    </w:p>
    <w:p w14:paraId="60B0ED3C" w14:textId="77777777" w:rsidR="00B82008" w:rsidRDefault="00000000">
      <w:pPr>
        <w:numPr>
          <w:ilvl w:val="0"/>
          <w:numId w:val="16"/>
        </w:numPr>
      </w:pPr>
      <w:r>
        <w:lastRenderedPageBreak/>
        <w:t>Declaration of the oneness of God in the Manifestation of His appearance,</w:t>
      </w:r>
    </w:p>
    <w:p w14:paraId="7E89F820" w14:textId="77777777" w:rsidR="00B82008" w:rsidRDefault="00000000">
      <w:pPr>
        <w:numPr>
          <w:ilvl w:val="0"/>
          <w:numId w:val="16"/>
        </w:numPr>
      </w:pPr>
      <w:r>
        <w:t>Good deeds they wish to be remembered for,</w:t>
      </w:r>
    </w:p>
    <w:p w14:paraId="0E00E1F5" w14:textId="77777777" w:rsidR="00B82008" w:rsidRDefault="00000000">
      <w:pPr>
        <w:numPr>
          <w:ilvl w:val="0"/>
          <w:numId w:val="16"/>
        </w:numPr>
      </w:pPr>
      <w:r>
        <w:t>How they wish to be buried, and</w:t>
      </w:r>
    </w:p>
    <w:p w14:paraId="52E93112" w14:textId="77777777" w:rsidR="00B82008" w:rsidRDefault="00000000">
      <w:pPr>
        <w:numPr>
          <w:ilvl w:val="0"/>
          <w:numId w:val="16"/>
        </w:numPr>
      </w:pPr>
      <w:r>
        <w:t>The distribution of inheritance according to their wishes.</w:t>
      </w:r>
    </w:p>
    <w:p w14:paraId="570C5ACD" w14:textId="77777777" w:rsidR="00B82008" w:rsidRDefault="00000000">
      <w:pPr>
        <w:pStyle w:val="FirstParagraph"/>
      </w:pPr>
      <w:r>
        <w:t>A will and testament is a legal contract, to be executed upon the death of a person, who is known as the testator. They entrust the Houses of Justice to act as the trustee of the contract, also known as the executor of the will. A testator can designate another person to execute, but the Houses of Justice still have the final responsibility to ensure the contract is fulfilled. If a will is not made prior to a person’s death, then the local House of Justice will act according to the Kitab-i-Aqdas and a few amendments to the law afterwards.</w:t>
      </w:r>
    </w:p>
    <w:p w14:paraId="10044D75" w14:textId="77777777" w:rsidR="00B82008" w:rsidRDefault="00000000">
      <w:pPr>
        <w:pStyle w:val="BodyText"/>
      </w:pPr>
      <w:r>
        <w:t>When distributing the estate, there is an order of priorities. The funeral expenses are to be paid first, then any outstanding debts. If any money remains, the payment of Huquq’u’llah for any portions of wealth Huquq’u’llah was not paid on. If there is any money after Huquq’u’llah, then the estate will be distributed as inheritance.</w:t>
      </w:r>
      <w:r>
        <w:rPr>
          <w:rStyle w:val="FootnoteReference"/>
        </w:rPr>
        <w:footnoteReference w:id="475"/>
      </w:r>
    </w:p>
    <w:p w14:paraId="101C32F6" w14:textId="77777777" w:rsidR="00B82008" w:rsidRDefault="00000000">
      <w:pPr>
        <w:pStyle w:val="Heading3"/>
      </w:pPr>
      <w:bookmarkStart w:id="298" w:name="inheritance-without-a-will"/>
      <w:r>
        <w:t>20.8.1 Inheritance Without a Will</w:t>
      </w:r>
    </w:p>
    <w:p w14:paraId="24DBB659" w14:textId="77777777" w:rsidR="00B82008" w:rsidRDefault="00000000">
      <w:pPr>
        <w:pStyle w:val="FirstParagraph"/>
      </w:pPr>
      <w:r>
        <w:t>The Arabic Bayan introduces the inheritance distribution with 2520 shares divided between seven categories (Books) of inheritors.</w:t>
      </w:r>
      <w:r>
        <w:rPr>
          <w:rStyle w:val="FootnoteReference"/>
        </w:rPr>
        <w:footnoteReference w:id="476"/>
      </w:r>
      <w:r>
        <w:t xml:space="preserve"> Baha’u’llah kept this exactly the same in the Kitab-i-Aqdas but later changed it in BH01964. Below is the distribution. I listed the categories as described in the Bayan and Kitab-i-Aqdas, with the original number struck out. The changes from BH01964 are added or subtracted with the final total and percentage calculated.</w:t>
      </w:r>
    </w:p>
    <w:p w14:paraId="1BEF49E7" w14:textId="77777777" w:rsidR="00B82008" w:rsidRDefault="00000000">
      <w:pPr>
        <w:pStyle w:val="BodyText"/>
      </w:pPr>
      <w:r>
        <w:t>Split from the Letter Z (Number 7)</w:t>
      </w:r>
    </w:p>
    <w:p w14:paraId="45F2E707" w14:textId="77777777" w:rsidR="00B82008" w:rsidRDefault="00000000">
      <w:pPr>
        <w:pStyle w:val="Compact"/>
        <w:numPr>
          <w:ilvl w:val="0"/>
          <w:numId w:val="17"/>
        </w:numPr>
      </w:pPr>
      <w:r>
        <w:t xml:space="preserve">Descendants - Book Ṭ (9) according to number of M, Q, T – </w:t>
      </w:r>
      <w:r>
        <w:rPr>
          <w:strike/>
        </w:rPr>
        <w:t>540</w:t>
      </w:r>
      <w:r>
        <w:t xml:space="preserve"> + 540 = 1080 (42.8%)</w:t>
      </w:r>
    </w:p>
    <w:p w14:paraId="1295D5A8" w14:textId="77777777" w:rsidR="00B82008" w:rsidRDefault="00000000">
      <w:pPr>
        <w:pStyle w:val="Compact"/>
        <w:numPr>
          <w:ilvl w:val="0"/>
          <w:numId w:val="17"/>
        </w:numPr>
      </w:pPr>
      <w:r>
        <w:t xml:space="preserve">Spouses - Book Ḥ (8) according to number T and F – </w:t>
      </w:r>
      <w:r>
        <w:rPr>
          <w:strike/>
        </w:rPr>
        <w:t>480</w:t>
      </w:r>
      <w:r>
        <w:t xml:space="preserve"> - 90 = 390 (15.5%)</w:t>
      </w:r>
    </w:p>
    <w:p w14:paraId="193246E8" w14:textId="77777777" w:rsidR="00B82008" w:rsidRDefault="00000000">
      <w:pPr>
        <w:pStyle w:val="Compact"/>
        <w:numPr>
          <w:ilvl w:val="0"/>
          <w:numId w:val="17"/>
        </w:numPr>
      </w:pPr>
      <w:r>
        <w:t xml:space="preserve">Fathers - Book Z (7) according to number T and K – </w:t>
      </w:r>
      <w:r>
        <w:rPr>
          <w:strike/>
        </w:rPr>
        <w:t>420</w:t>
      </w:r>
      <w:r>
        <w:t xml:space="preserve"> - 90 = 330 (13.1%)</w:t>
      </w:r>
    </w:p>
    <w:p w14:paraId="38D6E096" w14:textId="77777777" w:rsidR="00B82008" w:rsidRDefault="00000000">
      <w:pPr>
        <w:pStyle w:val="Compact"/>
        <w:numPr>
          <w:ilvl w:val="0"/>
          <w:numId w:val="17"/>
        </w:numPr>
      </w:pPr>
      <w:r>
        <w:t xml:space="preserve">Mothers - Book W (6) according to number R, F, Y, A – </w:t>
      </w:r>
      <w:r>
        <w:rPr>
          <w:strike/>
        </w:rPr>
        <w:t>360</w:t>
      </w:r>
      <w:r>
        <w:t xml:space="preserve"> - 90 = 270 (10.7%)</w:t>
      </w:r>
    </w:p>
    <w:p w14:paraId="2672BE13" w14:textId="77777777" w:rsidR="00B82008" w:rsidRDefault="00000000">
      <w:pPr>
        <w:pStyle w:val="Compact"/>
        <w:numPr>
          <w:ilvl w:val="0"/>
          <w:numId w:val="17"/>
        </w:numPr>
      </w:pPr>
      <w:r>
        <w:t xml:space="preserve">Brothers - Book H (5) according to number Sh – </w:t>
      </w:r>
      <w:r>
        <w:rPr>
          <w:strike/>
        </w:rPr>
        <w:t>300</w:t>
      </w:r>
      <w:r>
        <w:t xml:space="preserve"> - 90 = 210 (8.3%)</w:t>
      </w:r>
    </w:p>
    <w:p w14:paraId="1AF2A1BE" w14:textId="77777777" w:rsidR="00B82008" w:rsidRDefault="00000000">
      <w:pPr>
        <w:pStyle w:val="Compact"/>
        <w:numPr>
          <w:ilvl w:val="0"/>
          <w:numId w:val="17"/>
        </w:numPr>
      </w:pPr>
      <w:r>
        <w:t xml:space="preserve">Sisters - Book D (4) according to number R and M – </w:t>
      </w:r>
      <w:r>
        <w:rPr>
          <w:strike/>
        </w:rPr>
        <w:t>240</w:t>
      </w:r>
      <w:r>
        <w:t xml:space="preserve"> - 90 = 150 (6.0%)</w:t>
      </w:r>
    </w:p>
    <w:p w14:paraId="6933AA65" w14:textId="77777777" w:rsidR="00B82008" w:rsidRDefault="00000000">
      <w:pPr>
        <w:pStyle w:val="Compact"/>
        <w:numPr>
          <w:ilvl w:val="0"/>
          <w:numId w:val="17"/>
        </w:numPr>
      </w:pPr>
      <w:r>
        <w:t xml:space="preserve">Teachers - Book J (3) according to number Q and F – </w:t>
      </w:r>
      <w:r>
        <w:rPr>
          <w:strike/>
        </w:rPr>
        <w:t>180</w:t>
      </w:r>
      <w:r>
        <w:t xml:space="preserve"> - 90 = 90 (3.6%)</w:t>
      </w:r>
    </w:p>
    <w:p w14:paraId="7E1CE39E" w14:textId="77777777" w:rsidR="00B82008" w:rsidRDefault="00000000">
      <w:pPr>
        <w:pStyle w:val="Heading3"/>
      </w:pPr>
      <w:bookmarkStart w:id="299" w:name="items-excluded-from-sale"/>
      <w:bookmarkEnd w:id="298"/>
      <w:r>
        <w:lastRenderedPageBreak/>
        <w:t>20.8.2 Items Excluded From Sale</w:t>
      </w:r>
    </w:p>
    <w:p w14:paraId="35551910" w14:textId="77777777" w:rsidR="00B82008" w:rsidRDefault="00000000">
      <w:pPr>
        <w:pStyle w:val="FirstParagraph"/>
      </w:pPr>
      <w:r>
        <w:t>If the house is inhabited by descendants, the male descendants inherit the house.</w:t>
      </w:r>
      <w:r>
        <w:rPr>
          <w:rStyle w:val="FootnoteReference"/>
        </w:rPr>
        <w:footnoteReference w:id="477"/>
      </w:r>
    </w:p>
    <w:p w14:paraId="1CAF4D9C" w14:textId="77777777" w:rsidR="00B82008" w:rsidRDefault="00000000">
      <w:pPr>
        <w:pStyle w:val="BodyText"/>
      </w:pPr>
      <w:r>
        <w:t>Specific garments are to be given to the male descendants. This may not exactly mean common clothing defined by gender roles. Instead, this could mean garments which have a significant meaning or purpose within the family. Ceremonial, spiritual, and culturally significant garments would be included. This also implies these types of garments are not to be sold as part of the estate, and remain a part of the family. An example of how a ceremonial garment might be designed could take inspiration from the Persian Bayan Vahid 5, Gate 10.</w:t>
      </w:r>
    </w:p>
    <w:p w14:paraId="0C412880" w14:textId="77777777" w:rsidR="00B82008" w:rsidRDefault="00000000">
      <w:pPr>
        <w:pStyle w:val="Heading3"/>
      </w:pPr>
      <w:bookmarkStart w:id="300" w:name="when-an-inheritor-does-not-exist"/>
      <w:bookmarkEnd w:id="299"/>
      <w:r>
        <w:t>20.8.3 When an Inheritor Does Not Exist</w:t>
      </w:r>
    </w:p>
    <w:p w14:paraId="3ABB6D46" w14:textId="77777777" w:rsidR="00B82008" w:rsidRDefault="00000000">
      <w:pPr>
        <w:pStyle w:val="FirstParagraph"/>
      </w:pPr>
      <w:r>
        <w:t>It might not be guaranteed all seven categories of inheritors were born or are still alive when the deceased passes away. The Kitab-i-Aqdas provides guidance in these situations.</w:t>
      </w:r>
    </w:p>
    <w:p w14:paraId="435BE7CD" w14:textId="77777777" w:rsidR="00B82008" w:rsidRDefault="00000000">
      <w:pPr>
        <w:pStyle w:val="BodyText"/>
      </w:pPr>
      <w:r>
        <w:t>If there are no descendants, their portion will go to the House of Justice.</w:t>
      </w:r>
      <w:r>
        <w:rPr>
          <w:rStyle w:val="FootnoteReference"/>
        </w:rPr>
        <w:footnoteReference w:id="478"/>
      </w:r>
      <w:r>
        <w:t xml:space="preserve"> (1080 of 2520 shares)</w:t>
      </w:r>
    </w:p>
    <w:p w14:paraId="37D8875A" w14:textId="77777777" w:rsidR="00B82008" w:rsidRDefault="00000000">
      <w:pPr>
        <w:pStyle w:val="BodyText"/>
      </w:pPr>
      <w:r>
        <w:t>If the deceased has descendants but no other specified heirs, 2/3rds will go to the descendants and 1/3rd will go to the House of Justice.</w:t>
      </w:r>
      <w:r>
        <w:rPr>
          <w:rStyle w:val="FootnoteReference"/>
        </w:rPr>
        <w:footnoteReference w:id="479"/>
      </w:r>
      <w:r>
        <w:t xml:space="preserve"> For example, if there is no spouse, 260 of 2520 shares will be added to the descendants for a total of 1340 shares. 130 shares will go to the House of Justice.</w:t>
      </w:r>
    </w:p>
    <w:p w14:paraId="08CD6669" w14:textId="77777777" w:rsidR="00B82008" w:rsidRDefault="00000000">
      <w:pPr>
        <w:pStyle w:val="BodyText"/>
      </w:pPr>
      <w:r>
        <w:t>If there are no direct heirs from the first 6 categories but there are nephews, nieces, or their children, 2/3rds will go to them and 1/3rd to the House of Justice.</w:t>
      </w:r>
      <w:r>
        <w:rPr>
          <w:rStyle w:val="FootnoteReference"/>
        </w:rPr>
        <w:footnoteReference w:id="480"/>
      </w:r>
    </w:p>
    <w:p w14:paraId="4ADE6E09" w14:textId="77777777" w:rsidR="00B82008" w:rsidRDefault="00000000">
      <w:pPr>
        <w:pStyle w:val="BodyText"/>
      </w:pPr>
      <w:r>
        <w:t>If there are no direct heirs and no nephews, nieces, or their children, the inheritance from the first 6 categories will go to the House of Justice.</w:t>
      </w:r>
      <w:r>
        <w:rPr>
          <w:rStyle w:val="FootnoteReference"/>
        </w:rPr>
        <w:footnoteReference w:id="481"/>
      </w:r>
    </w:p>
    <w:p w14:paraId="52302955" w14:textId="77777777" w:rsidR="00B82008" w:rsidRDefault="00000000">
      <w:pPr>
        <w:pStyle w:val="Heading3"/>
      </w:pPr>
      <w:bookmarkStart w:id="301" w:name="the-funeral"/>
      <w:bookmarkEnd w:id="300"/>
      <w:r>
        <w:t>20.8.4 The Funeral</w:t>
      </w:r>
    </w:p>
    <w:p w14:paraId="1CAE8875" w14:textId="77777777" w:rsidR="00B82008" w:rsidRDefault="00000000">
      <w:pPr>
        <w:pStyle w:val="FirstParagraph"/>
      </w:pPr>
      <w:r>
        <w:t>The funeral is mostly derived from the Persian Bayan Vahid 5, Gate 12 and Vahid 8, Gate 11 with some adjustments in the Kitab-i-Aqdas #128-130. The Bayan describes the cleansing and burial process as preparing the temple of the body for purification at the return of all things (resurrection). It is a process which much be done with the deepest honor of the person who passed. The following are the steps for the full funeral.</w:t>
      </w:r>
    </w:p>
    <w:p w14:paraId="6EB5BD87" w14:textId="77777777" w:rsidR="00B82008" w:rsidRDefault="00000000">
      <w:pPr>
        <w:pStyle w:val="Heading4"/>
      </w:pPr>
      <w:bookmarkStart w:id="302" w:name="preparation"/>
      <w:r>
        <w:lastRenderedPageBreak/>
        <w:t>20.8.4.1 Preparation</w:t>
      </w:r>
    </w:p>
    <w:p w14:paraId="4D34D9C1" w14:textId="77777777" w:rsidR="00B82008" w:rsidRDefault="00000000">
      <w:pPr>
        <w:pStyle w:val="Compact"/>
        <w:numPr>
          <w:ilvl w:val="0"/>
          <w:numId w:val="18"/>
        </w:numPr>
      </w:pPr>
      <w:r>
        <w:t>Handle the body with dignity and stillness.</w:t>
      </w:r>
    </w:p>
    <w:p w14:paraId="7F92A8BC" w14:textId="77777777" w:rsidR="00B82008" w:rsidRDefault="00000000">
      <w:pPr>
        <w:pStyle w:val="Compact"/>
        <w:numPr>
          <w:ilvl w:val="0"/>
          <w:numId w:val="18"/>
        </w:numPr>
      </w:pPr>
      <w:r>
        <w:t>Repeat the six Names of God—or “God” alone—from the moment of death until burial.</w:t>
      </w:r>
    </w:p>
    <w:p w14:paraId="38603C84" w14:textId="77777777" w:rsidR="00B82008" w:rsidRDefault="00000000">
      <w:pPr>
        <w:pStyle w:val="Compact"/>
        <w:numPr>
          <w:ilvl w:val="0"/>
          <w:numId w:val="18"/>
        </w:numPr>
      </w:pPr>
      <w:r>
        <w:t>Prepare pure water, optionally mixed with camphor and lotus leaves.</w:t>
      </w:r>
    </w:p>
    <w:p w14:paraId="5EFE767B" w14:textId="77777777" w:rsidR="00B82008" w:rsidRDefault="00000000">
      <w:pPr>
        <w:pStyle w:val="Compact"/>
        <w:numPr>
          <w:ilvl w:val="0"/>
          <w:numId w:val="18"/>
        </w:numPr>
      </w:pPr>
      <w:r>
        <w:t>Ensure the washing is performed by the righteous.</w:t>
      </w:r>
    </w:p>
    <w:p w14:paraId="6314476A" w14:textId="77777777" w:rsidR="00B82008" w:rsidRDefault="00000000">
      <w:pPr>
        <w:pStyle w:val="Heading4"/>
      </w:pPr>
      <w:bookmarkStart w:id="303" w:name="washing-of-the-body"/>
      <w:bookmarkEnd w:id="302"/>
      <w:r>
        <w:t>20.8.4.2 Washing of the Body</w:t>
      </w:r>
    </w:p>
    <w:p w14:paraId="1C049B94" w14:textId="77777777" w:rsidR="00B82008" w:rsidRDefault="00000000">
      <w:pPr>
        <w:pStyle w:val="Compact"/>
        <w:numPr>
          <w:ilvl w:val="0"/>
          <w:numId w:val="19"/>
        </w:numPr>
      </w:pPr>
      <w:r>
        <w:t>Wash the head — “O Singular One.”</w:t>
      </w:r>
    </w:p>
    <w:p w14:paraId="77D15015" w14:textId="77777777" w:rsidR="00B82008" w:rsidRDefault="00000000">
      <w:pPr>
        <w:pStyle w:val="Compact"/>
        <w:numPr>
          <w:ilvl w:val="0"/>
          <w:numId w:val="19"/>
        </w:numPr>
      </w:pPr>
      <w:r>
        <w:t>Wash the abdomen — “O Living One.”</w:t>
      </w:r>
    </w:p>
    <w:p w14:paraId="33FA353C" w14:textId="77777777" w:rsidR="00B82008" w:rsidRDefault="00000000">
      <w:pPr>
        <w:pStyle w:val="Compact"/>
        <w:numPr>
          <w:ilvl w:val="0"/>
          <w:numId w:val="19"/>
        </w:numPr>
      </w:pPr>
      <w:r>
        <w:t>Wash the right side — “O Self-Subsisting One.”</w:t>
      </w:r>
    </w:p>
    <w:p w14:paraId="20D8FF2A" w14:textId="77777777" w:rsidR="00B82008" w:rsidRDefault="00000000">
      <w:pPr>
        <w:pStyle w:val="Compact"/>
        <w:numPr>
          <w:ilvl w:val="0"/>
          <w:numId w:val="19"/>
        </w:numPr>
      </w:pPr>
      <w:r>
        <w:t>Wash the left side — “O Wise One.”</w:t>
      </w:r>
    </w:p>
    <w:p w14:paraId="3FC1A2DC" w14:textId="77777777" w:rsidR="00B82008" w:rsidRDefault="00000000">
      <w:pPr>
        <w:pStyle w:val="Compact"/>
        <w:numPr>
          <w:ilvl w:val="0"/>
          <w:numId w:val="19"/>
        </w:numPr>
      </w:pPr>
      <w:r>
        <w:t>Wash the right foot — “O Just One.”</w:t>
      </w:r>
    </w:p>
    <w:p w14:paraId="02919908" w14:textId="77777777" w:rsidR="00B82008" w:rsidRDefault="00000000">
      <w:pPr>
        <w:pStyle w:val="Compact"/>
        <w:numPr>
          <w:ilvl w:val="0"/>
          <w:numId w:val="19"/>
        </w:numPr>
      </w:pPr>
      <w:r>
        <w:t>Wash the left foot — “O Powerful One.”</w:t>
      </w:r>
    </w:p>
    <w:p w14:paraId="26A889D8" w14:textId="77777777" w:rsidR="00B82008" w:rsidRDefault="00000000">
      <w:pPr>
        <w:pStyle w:val="Compact"/>
        <w:numPr>
          <w:ilvl w:val="0"/>
          <w:numId w:val="19"/>
        </w:numPr>
      </w:pPr>
      <w:r>
        <w:t>Perform one washing; up to three or five permitted.</w:t>
      </w:r>
    </w:p>
    <w:p w14:paraId="2ABCF751" w14:textId="77777777" w:rsidR="00B82008" w:rsidRDefault="00000000">
      <w:pPr>
        <w:pStyle w:val="Compact"/>
        <w:numPr>
          <w:ilvl w:val="0"/>
          <w:numId w:val="19"/>
        </w:numPr>
      </w:pPr>
      <w:r>
        <w:t>Use water (warm or cool) suitable to the condition of the body.</w:t>
      </w:r>
    </w:p>
    <w:p w14:paraId="2E68B2B9" w14:textId="77777777" w:rsidR="00B82008" w:rsidRDefault="00000000">
      <w:pPr>
        <w:pStyle w:val="Compact"/>
        <w:numPr>
          <w:ilvl w:val="0"/>
          <w:numId w:val="19"/>
        </w:numPr>
      </w:pPr>
      <w:r>
        <w:t>After washing, perfume the body with fresh fragrance.</w:t>
      </w:r>
    </w:p>
    <w:p w14:paraId="019D23F3" w14:textId="77777777" w:rsidR="00B82008" w:rsidRDefault="00000000">
      <w:pPr>
        <w:pStyle w:val="Heading4"/>
      </w:pPr>
      <w:bookmarkStart w:id="304" w:name="shrouding"/>
      <w:bookmarkEnd w:id="303"/>
      <w:r>
        <w:t>20.8.4.3 Shrouding</w:t>
      </w:r>
    </w:p>
    <w:p w14:paraId="0478D25C" w14:textId="77777777" w:rsidR="00B82008" w:rsidRDefault="00000000">
      <w:pPr>
        <w:pStyle w:val="Compact"/>
        <w:numPr>
          <w:ilvl w:val="0"/>
          <w:numId w:val="20"/>
        </w:numPr>
      </w:pPr>
      <w:r>
        <w:t>Shroud the body in five layers of silk or fine cotton.</w:t>
      </w:r>
    </w:p>
    <w:p w14:paraId="2A2AC5ED" w14:textId="77777777" w:rsidR="00B82008" w:rsidRDefault="00000000">
      <w:pPr>
        <w:pStyle w:val="Compact"/>
        <w:numPr>
          <w:ilvl w:val="0"/>
          <w:numId w:val="20"/>
        </w:numPr>
      </w:pPr>
      <w:r>
        <w:t>Up to nineteen Names of God may be inscribed on the shroud.</w:t>
      </w:r>
    </w:p>
    <w:p w14:paraId="45F7E468" w14:textId="77777777" w:rsidR="00B82008" w:rsidRDefault="00000000">
      <w:pPr>
        <w:pStyle w:val="Compact"/>
        <w:numPr>
          <w:ilvl w:val="0"/>
          <w:numId w:val="20"/>
        </w:numPr>
      </w:pPr>
      <w:r>
        <w:t>Wrap the body with calm and reverence.</w:t>
      </w:r>
    </w:p>
    <w:p w14:paraId="52023306" w14:textId="77777777" w:rsidR="00B82008" w:rsidRDefault="00000000">
      <w:pPr>
        <w:pStyle w:val="Heading4"/>
      </w:pPr>
      <w:bookmarkStart w:id="305" w:name="the-ring"/>
      <w:bookmarkEnd w:id="304"/>
      <w:r>
        <w:t>20.8.4.4 The Ring</w:t>
      </w:r>
    </w:p>
    <w:p w14:paraId="396C490B" w14:textId="77777777" w:rsidR="00B82008" w:rsidRDefault="00000000">
      <w:pPr>
        <w:pStyle w:val="Compact"/>
        <w:numPr>
          <w:ilvl w:val="0"/>
          <w:numId w:val="21"/>
        </w:numPr>
      </w:pPr>
      <w:r>
        <w:t>Place on the right hand:</w:t>
      </w:r>
    </w:p>
    <w:p w14:paraId="0A3AF900" w14:textId="77777777" w:rsidR="00B82008" w:rsidRDefault="00000000">
      <w:pPr>
        <w:pStyle w:val="FirstParagraph"/>
      </w:pPr>
      <w:r>
        <w:t>Men: “To God belongs whatever is in the heavens and the earth and what is between them, and God is All-Knowing of all things.” Women: “To God belongs the dominion of the heavens and the earth and what is between them, and God is over all things Powerful.”</w:t>
      </w:r>
    </w:p>
    <w:p w14:paraId="136F2BDA" w14:textId="77777777" w:rsidR="00B82008" w:rsidRDefault="00000000">
      <w:pPr>
        <w:pStyle w:val="Heading4"/>
      </w:pPr>
      <w:bookmarkStart w:id="306" w:name="the-coffin"/>
      <w:bookmarkEnd w:id="305"/>
      <w:r>
        <w:t>20.8.4.5 The Coffin</w:t>
      </w:r>
    </w:p>
    <w:p w14:paraId="2AF1FC2D" w14:textId="77777777" w:rsidR="00B82008" w:rsidRDefault="00000000">
      <w:pPr>
        <w:pStyle w:val="Compact"/>
        <w:numPr>
          <w:ilvl w:val="0"/>
          <w:numId w:val="22"/>
        </w:numPr>
      </w:pPr>
      <w:r>
        <w:t>Place the body in a coffin of crystal, stone resistant to decay, or fine, hard wood.</w:t>
      </w:r>
    </w:p>
    <w:p w14:paraId="206403BF" w14:textId="77777777" w:rsidR="00B82008" w:rsidRDefault="00000000">
      <w:pPr>
        <w:pStyle w:val="Compact"/>
        <w:numPr>
          <w:ilvl w:val="0"/>
          <w:numId w:val="22"/>
        </w:numPr>
      </w:pPr>
      <w:r>
        <w:t>Place fragrance within the coffin before closing it.</w:t>
      </w:r>
    </w:p>
    <w:p w14:paraId="37F06F1C" w14:textId="77777777" w:rsidR="00B82008" w:rsidRDefault="00000000">
      <w:pPr>
        <w:pStyle w:val="Heading4"/>
      </w:pPr>
      <w:bookmarkStart w:id="307" w:name="the-funeral-prayer-ṣalát-al-janázah"/>
      <w:bookmarkEnd w:id="306"/>
      <w:r>
        <w:t>20.8.4.6 The Funeral Prayer (Ṣalát al-Janázah)</w:t>
      </w:r>
    </w:p>
    <w:p w14:paraId="1DE34BE8" w14:textId="77777777" w:rsidR="00B82008" w:rsidRDefault="00000000">
      <w:pPr>
        <w:pStyle w:val="Compact"/>
        <w:numPr>
          <w:ilvl w:val="0"/>
          <w:numId w:val="23"/>
        </w:numPr>
      </w:pPr>
      <w:r>
        <w:t>The congregation stands; no bowing or prostration is performed.</w:t>
      </w:r>
    </w:p>
    <w:p w14:paraId="33E3C8BE" w14:textId="77777777" w:rsidR="00B82008" w:rsidRDefault="00000000">
      <w:pPr>
        <w:pStyle w:val="Compact"/>
        <w:numPr>
          <w:ilvl w:val="0"/>
          <w:numId w:val="23"/>
        </w:numPr>
      </w:pPr>
      <w:r>
        <w:t>The prayer is said once only, facing toward God.</w:t>
      </w:r>
    </w:p>
    <w:p w14:paraId="4498E31C" w14:textId="77777777" w:rsidR="00B82008" w:rsidRDefault="00000000">
      <w:pPr>
        <w:pStyle w:val="BlockText"/>
      </w:pPr>
      <w:r>
        <w:t xml:space="preserve">O my God, this is Your servant (maidservant) and the son (daughter) of Your servant who has believed in You and Your signs, and has turned towards You, detached from all else but You. You are indeed the Most Merciful of the merciful. I beseech You, O Forgiver of sins and Concealer of faults, to deal with him in accordance with Your heavenly grace and ocean of </w:t>
      </w:r>
      <w:r>
        <w:lastRenderedPageBreak/>
        <w:t>bounty, and to admit him into the shelter of Your supreme mercy, which has preceded the earth and the heavens. There is no God but You, the Forgiving, the Generous.</w:t>
      </w:r>
    </w:p>
    <w:p w14:paraId="384D8AF4" w14:textId="77777777" w:rsidR="00B82008" w:rsidRDefault="00000000">
      <w:pPr>
        <w:pStyle w:val="BlockText"/>
      </w:pPr>
      <w:r>
        <w:t>Then recite:</w:t>
      </w:r>
    </w:p>
    <w:p w14:paraId="11D88E0E" w14:textId="77777777" w:rsidR="00B82008" w:rsidRDefault="00000000">
      <w:pPr>
        <w:pStyle w:val="Compact"/>
        <w:numPr>
          <w:ilvl w:val="0"/>
          <w:numId w:val="24"/>
        </w:numPr>
      </w:pPr>
      <w:r>
        <w:t>“Allah-u-Abhá”, then “We all, verily, worship God” — 19 times.</w:t>
      </w:r>
    </w:p>
    <w:p w14:paraId="3BCE79A4" w14:textId="77777777" w:rsidR="00B82008" w:rsidRDefault="00000000">
      <w:pPr>
        <w:pStyle w:val="Compact"/>
        <w:numPr>
          <w:ilvl w:val="0"/>
          <w:numId w:val="24"/>
        </w:numPr>
      </w:pPr>
      <w:r>
        <w:t>“Allah-u-Abhá”, then “We all, verily, bow down to God” — 19 times.</w:t>
      </w:r>
    </w:p>
    <w:p w14:paraId="7B1D5826" w14:textId="77777777" w:rsidR="00B82008" w:rsidRDefault="00000000">
      <w:pPr>
        <w:pStyle w:val="Compact"/>
        <w:numPr>
          <w:ilvl w:val="0"/>
          <w:numId w:val="24"/>
        </w:numPr>
      </w:pPr>
      <w:r>
        <w:t>“Allah-u-Abhá”, then “We all, verily, are devoted to God” — 19 times.</w:t>
      </w:r>
    </w:p>
    <w:p w14:paraId="2FCBA643" w14:textId="77777777" w:rsidR="00B82008" w:rsidRDefault="00000000">
      <w:pPr>
        <w:pStyle w:val="Compact"/>
        <w:numPr>
          <w:ilvl w:val="0"/>
          <w:numId w:val="24"/>
        </w:numPr>
      </w:pPr>
      <w:r>
        <w:t>“Allah-u-Abhá”, then “We all, verily, remember God” — 19 times.</w:t>
      </w:r>
    </w:p>
    <w:p w14:paraId="32B626F1" w14:textId="77777777" w:rsidR="00B82008" w:rsidRDefault="00000000">
      <w:pPr>
        <w:pStyle w:val="Compact"/>
        <w:numPr>
          <w:ilvl w:val="0"/>
          <w:numId w:val="24"/>
        </w:numPr>
      </w:pPr>
      <w:r>
        <w:t>“Allah-u-Abhá”, then “We all, verily, are grateful to God” — 19 times.</w:t>
      </w:r>
    </w:p>
    <w:p w14:paraId="1100B3C9" w14:textId="77777777" w:rsidR="00B82008" w:rsidRDefault="00000000">
      <w:pPr>
        <w:pStyle w:val="Compact"/>
        <w:numPr>
          <w:ilvl w:val="0"/>
          <w:numId w:val="24"/>
        </w:numPr>
      </w:pPr>
      <w:r>
        <w:t>“Allah-u-Abhá”, then “We all, verily, are patient for God” — 19 times.</w:t>
      </w:r>
    </w:p>
    <w:p w14:paraId="62FDDD64" w14:textId="77777777" w:rsidR="00B82008" w:rsidRDefault="00000000">
      <w:pPr>
        <w:pStyle w:val="Heading4"/>
      </w:pPr>
      <w:bookmarkStart w:id="308" w:name="burial"/>
      <w:bookmarkEnd w:id="307"/>
      <w:r>
        <w:t>20.8.4.7 Burial</w:t>
      </w:r>
    </w:p>
    <w:p w14:paraId="40232815" w14:textId="77777777" w:rsidR="00B82008" w:rsidRDefault="00000000">
      <w:pPr>
        <w:pStyle w:val="Compact"/>
        <w:numPr>
          <w:ilvl w:val="0"/>
          <w:numId w:val="25"/>
        </w:numPr>
      </w:pPr>
      <w:r>
        <w:t>Following the prayer, the coffin is carried reverently to the grave.</w:t>
      </w:r>
    </w:p>
    <w:p w14:paraId="1FC596E8" w14:textId="77777777" w:rsidR="00B82008" w:rsidRDefault="00000000">
      <w:pPr>
        <w:pStyle w:val="Compact"/>
        <w:numPr>
          <w:ilvl w:val="0"/>
          <w:numId w:val="25"/>
        </w:numPr>
      </w:pPr>
      <w:r>
        <w:t>Bury the body within one hour’s distance from the place of death.</w:t>
      </w:r>
    </w:p>
    <w:p w14:paraId="7A3AFD9F" w14:textId="77777777" w:rsidR="00B82008" w:rsidRDefault="00000000">
      <w:pPr>
        <w:pStyle w:val="Compact"/>
        <w:numPr>
          <w:ilvl w:val="0"/>
          <w:numId w:val="25"/>
        </w:numPr>
      </w:pPr>
      <w:r>
        <w:t>Bury the body with spirit and fragrance in a nearby place.</w:t>
      </w:r>
    </w:p>
    <w:p w14:paraId="4420B792" w14:textId="77777777" w:rsidR="00B82008" w:rsidRDefault="00000000">
      <w:pPr>
        <w:pStyle w:val="Compact"/>
        <w:numPr>
          <w:ilvl w:val="0"/>
          <w:numId w:val="25"/>
        </w:numPr>
      </w:pPr>
      <w:r>
        <w:t>As the body is lowered, one may say:</w:t>
      </w:r>
    </w:p>
    <w:p w14:paraId="362F2ACA" w14:textId="77777777" w:rsidR="00B82008" w:rsidRDefault="00000000">
      <w:pPr>
        <w:pStyle w:val="BlockText"/>
      </w:pPr>
      <w:r>
        <w:t>“I began from God and returned to Him, detached from all else, and clinging to His Name, the Most Merciful, the Most Compassionate.”</w:t>
      </w:r>
    </w:p>
    <w:p w14:paraId="4A895D8D" w14:textId="77777777" w:rsidR="00B82008" w:rsidRDefault="00000000">
      <w:pPr>
        <w:pStyle w:val="Compact"/>
        <w:numPr>
          <w:ilvl w:val="0"/>
          <w:numId w:val="26"/>
        </w:numPr>
      </w:pPr>
      <w:r>
        <w:t>Maintain silence and remembrance until the burial is complete.</w:t>
      </w:r>
    </w:p>
    <w:p w14:paraId="12D6BFB8" w14:textId="77777777" w:rsidR="00B82008" w:rsidRDefault="00000000">
      <w:pPr>
        <w:pStyle w:val="Heading2"/>
      </w:pPr>
      <w:bookmarkStart w:id="309" w:name="closing-thoughts-about-trusteeship"/>
      <w:bookmarkEnd w:id="297"/>
      <w:bookmarkEnd w:id="301"/>
      <w:bookmarkEnd w:id="308"/>
      <w:r>
        <w:t>20.9 Closing Thoughts About Trusteeship</w:t>
      </w:r>
    </w:p>
    <w:p w14:paraId="5385B2FC" w14:textId="77777777" w:rsidR="00B82008" w:rsidRDefault="00000000">
      <w:pPr>
        <w:pStyle w:val="FirstParagraph"/>
      </w:pPr>
      <w:r>
        <w:t>There are many aspects of life which could be covered regarding trusteeship, especially within our social lives and relationships. I hope covering these major themes helps provide a vision and framework in how to apply these ideas in the various complicated situations which arise in life. Trusteeship, as when it is applied to the raising of children in relation to the Bayanic Calendar, is an enriching way to add to the practice of Honoring God.</w:t>
      </w:r>
    </w:p>
    <w:p w14:paraId="4B304FC7" w14:textId="77777777" w:rsidR="00B82008" w:rsidRDefault="00000000">
      <w:pPr>
        <w:pStyle w:val="BodyText"/>
      </w:pPr>
      <w:r>
        <w:t>The key foundation of trusteeship, outside of viewing it as a spiritual or legal obligation, is the act of consultation. Everything regarding trusteeship, marriage, and other important matters requires the ability to consult. The last chapter of Part 3 is going to discuss consultation. With unity being the bridge between spiritual practices and virtue development and our rights and responsibilities, consultation is the bridge between unity and trusteeship. Consultation is the practical application of unity. Consultation is the engine that drives witnessing, the mechanism that enacts trusteeship, and the means through which we learn how best to help.</w:t>
      </w:r>
    </w:p>
    <w:p w14:paraId="17716428" w14:textId="77777777" w:rsidR="00B82008" w:rsidRDefault="00000000">
      <w:r>
        <w:br w:type="page"/>
      </w:r>
    </w:p>
    <w:p w14:paraId="741C045B" w14:textId="77777777" w:rsidR="00B82008" w:rsidRDefault="00000000">
      <w:pPr>
        <w:pStyle w:val="Heading1"/>
      </w:pPr>
      <w:bookmarkStart w:id="310" w:name="consultation"/>
      <w:bookmarkStart w:id="311" w:name="_Toc211728318"/>
      <w:bookmarkEnd w:id="286"/>
      <w:bookmarkEnd w:id="309"/>
      <w:r>
        <w:lastRenderedPageBreak/>
        <w:t>21. Consultation</w:t>
      </w:r>
      <w:bookmarkEnd w:id="311"/>
    </w:p>
    <w:p w14:paraId="71E00F3E" w14:textId="77777777" w:rsidR="00B82008" w:rsidRDefault="00000000">
      <w:pPr>
        <w:pStyle w:val="FirstParagraph"/>
      </w:pPr>
      <w:r>
        <w:t>In Chapter 15, we learned the close association of consultation with spiritual maturity. Baha’u’llah said to “cling to the cord of consultation.” Chapter 14 describes a right to consultation as an opposing force to oppression. Consultation is also a key part of affectionate relationships and trusteeship. Baha’u’llah describes consultation, when combined with compassion, are two radiant lights in the sky of wisdom.</w:t>
      </w:r>
      <w:r>
        <w:rPr>
          <w:rStyle w:val="FootnoteReference"/>
        </w:rPr>
        <w:footnoteReference w:id="482"/>
      </w:r>
    </w:p>
    <w:p w14:paraId="3BB5A4DA" w14:textId="77777777" w:rsidR="00B82008" w:rsidRDefault="00000000">
      <w:pPr>
        <w:pStyle w:val="Heading2"/>
      </w:pPr>
      <w:bookmarkStart w:id="312" w:name="types-of-consultation"/>
      <w:r>
        <w:t>21.1 Types of Consultation</w:t>
      </w:r>
    </w:p>
    <w:p w14:paraId="42820541" w14:textId="77777777" w:rsidR="00B82008" w:rsidRDefault="00000000">
      <w:pPr>
        <w:pStyle w:val="FirstParagraph"/>
      </w:pPr>
      <w:r>
        <w:t>There are two types of consultation. One is when we refer a matter to an expert. The trained professional is capable on consulting their expertise to be a trustee to whom sought their expertise. They are skilled in being a witness of the problem and in providing the necessary help. In an example regarding seeking medical care, we are commanded to heed a doctor’s prescriptions and orders.</w:t>
      </w:r>
      <w:r>
        <w:rPr>
          <w:rStyle w:val="FootnoteReference"/>
        </w:rPr>
        <w:footnoteReference w:id="483"/>
      </w:r>
      <w:r>
        <w:t xml:space="preserve"> We are to seek expertise where we lack expertise, and follow the expert’s commands in the subject they are an expert in. This is the same as following God. The only condition is the expert must actually be skilled. Standards in licensing, education, and other professional certifications can help a person discern who is an expert and how is not. We cannot follow every claimant.</w:t>
      </w:r>
    </w:p>
    <w:p w14:paraId="11106216" w14:textId="77777777" w:rsidR="00B82008" w:rsidRDefault="00000000">
      <w:pPr>
        <w:pStyle w:val="BodyText"/>
      </w:pPr>
      <w:r>
        <w:t>The second type of consultation is among a group of peers. The Kitab-i-Aqdas mentions consultation only once, but it is directly in regards to trusteeship.</w:t>
      </w:r>
    </w:p>
    <w:p w14:paraId="3C8FA6CE" w14:textId="77777777" w:rsidR="00B82008" w:rsidRDefault="00000000">
      <w:pPr>
        <w:pStyle w:val="BlockText"/>
      </w:pPr>
      <w:r>
        <w:t>God has ordained that in every city a House of Justice should be established, where individuals shall gather in the number of Bahá (9), or more if desired. They should regard themselves as entering the presence of the Exalted One, observing the unseen. These members must be the trusted ones of the Merciful among people and the representatives of God for all who dwell on earth. They should consult on the welfare of the servants of God for His sake, just as they consult on their own affairs, and choose what is best.</w:t>
      </w:r>
      <w:r>
        <w:rPr>
          <w:rStyle w:val="FootnoteReference"/>
        </w:rPr>
        <w:footnoteReference w:id="484"/>
      </w:r>
    </w:p>
    <w:p w14:paraId="6DFF0B3E" w14:textId="77777777" w:rsidR="00B82008" w:rsidRDefault="00000000">
      <w:pPr>
        <w:pStyle w:val="FirstParagraph"/>
      </w:pPr>
      <w:r>
        <w:t>The Houses of Justice are to be the exemplars of trusteeship and consultation, but consultation is a binding command for all.</w:t>
      </w:r>
      <w:r>
        <w:rPr>
          <w:rStyle w:val="FootnoteReference"/>
        </w:rPr>
        <w:footnoteReference w:id="485"/>
      </w:r>
      <w:r>
        <w:t xml:space="preserve"> There is no power except through unity, and no well-being except through </w:t>
      </w:r>
      <w:r>
        <w:lastRenderedPageBreak/>
        <w:t>consultation.</w:t>
      </w:r>
      <w:r>
        <w:rPr>
          <w:rStyle w:val="FootnoteReference"/>
        </w:rPr>
        <w:footnoteReference w:id="486"/>
      </w:r>
      <w:r>
        <w:t xml:space="preserve"> Consultation is necessary in all matters.</w:t>
      </w:r>
      <w:r>
        <w:rPr>
          <w:rStyle w:val="FootnoteReference"/>
        </w:rPr>
        <w:footnoteReference w:id="487"/>
      </w:r>
      <w:r>
        <w:t xml:space="preserve"> It increases awareness and turns conjecture into certitude.</w:t>
      </w:r>
      <w:r>
        <w:rPr>
          <w:rStyle w:val="FootnoteReference"/>
        </w:rPr>
        <w:footnoteReference w:id="488"/>
      </w:r>
      <w:r>
        <w:t xml:space="preserve"> It is the cause and means of vigilance, welfare, and safety.</w:t>
      </w:r>
      <w:r>
        <w:rPr>
          <w:rStyle w:val="FootnoteReference"/>
        </w:rPr>
        <w:footnoteReference w:id="489"/>
      </w:r>
    </w:p>
    <w:p w14:paraId="6C5F44A1" w14:textId="77777777" w:rsidR="00B82008" w:rsidRDefault="00000000">
      <w:pPr>
        <w:pStyle w:val="BodyText"/>
      </w:pPr>
      <w:r>
        <w:t>The Holy Spirit confirms consultation.</w:t>
      </w:r>
      <w:r>
        <w:rPr>
          <w:rStyle w:val="FootnoteReference"/>
        </w:rPr>
        <w:footnoteReference w:id="490"/>
      </w:r>
      <w:r>
        <w:t xml:space="preserve"> Consultation is such an act of power, Baha’u’llah even allowed acts of consultation to override his directives to community members when He was acting as administrator to the communities, such as which city to travel next.</w:t>
      </w:r>
      <w:r>
        <w:rPr>
          <w:rStyle w:val="FootnoteReference"/>
        </w:rPr>
        <w:footnoteReference w:id="491"/>
      </w:r>
      <w:r>
        <w:t xml:space="preserve"> Consultation does not override revelation from God, and works within the framework and boundaries provided to us.</w:t>
      </w:r>
    </w:p>
    <w:p w14:paraId="1DD8BF1D" w14:textId="77777777" w:rsidR="00B82008" w:rsidRDefault="00000000">
      <w:pPr>
        <w:pStyle w:val="BodyText"/>
      </w:pPr>
      <w:r>
        <w:t>All power mechanisms after Baha’u’llah are subordinate to consultation, no matter who has power and no matter the context of power. All consultation is guided by God and affirmed as part of the Cause of God.</w:t>
      </w:r>
    </w:p>
    <w:p w14:paraId="1F28814C" w14:textId="77777777" w:rsidR="00B82008" w:rsidRDefault="00000000">
      <w:pPr>
        <w:pStyle w:val="Heading2"/>
      </w:pPr>
      <w:bookmarkStart w:id="313" w:name="consultation-process"/>
      <w:bookmarkEnd w:id="312"/>
      <w:r>
        <w:t>21.2 Consultation Process</w:t>
      </w:r>
    </w:p>
    <w:p w14:paraId="6FF4F834" w14:textId="77777777" w:rsidR="00B82008" w:rsidRDefault="00000000">
      <w:pPr>
        <w:pStyle w:val="FirstParagraph"/>
      </w:pPr>
      <w:r>
        <w:t>For the Houses of Justice, there was no specific consultation process outlined. For the general consultation for everyone else, there are a few guidelines Baha’u’llah provided.</w:t>
      </w:r>
    </w:p>
    <w:p w14:paraId="23E2DA8E" w14:textId="77777777" w:rsidR="00B82008" w:rsidRDefault="00000000">
      <w:pPr>
        <w:pStyle w:val="BlockText"/>
      </w:pPr>
      <w:r>
        <w:t>As for what you wrote concerning consultation, after presentation they said that if disagreement arises among the first group assembled, new souls should be added and then by drawing lots select the number of the Greatest Name, or less or more than that, and consult anew. Whatever emerges therefrom is to be obeyed. And if disagreement still persists, “adorn the two with a third and take the strongest.” Verily, He guideth whom He willeth to the straight path. Thus hath the Lord of all beings decreed in this station.</w:t>
      </w:r>
      <w:r>
        <w:rPr>
          <w:rStyle w:val="FootnoteReference"/>
        </w:rPr>
        <w:footnoteReference w:id="492"/>
      </w:r>
    </w:p>
    <w:p w14:paraId="50E73035" w14:textId="77777777" w:rsidR="00B82008" w:rsidRDefault="00000000">
      <w:pPr>
        <w:pStyle w:val="FirstParagraph"/>
      </w:pPr>
      <w:r>
        <w:t>When looking at this paragraph, there is no minimum number of people to consult. It could be between 2 people or more. Consultation does not need to be with a House of Justice. Since all matters are to be consulted upon with compassion, it would not be physically possible for a House of Justice to be involved in each one. This social responsibility is for all, and all have a right to consultation in matters which affect them.</w:t>
      </w:r>
    </w:p>
    <w:p w14:paraId="50314B0D" w14:textId="77777777" w:rsidR="00B82008" w:rsidRDefault="00000000">
      <w:pPr>
        <w:pStyle w:val="BodyText"/>
      </w:pPr>
      <w:r>
        <w:lastRenderedPageBreak/>
        <w:t>Ideally, the consultation goes well, a solution is agreed upon, and a course of action is taken. If the consultation ends in disagreement, then an unspecified number of random people are added to the consultation, chosen by lot. Drawing lots is completely random, such as putting names in a box and picking from the names. This helps bring fresh perspectives and more knowledge. If the consultation is successful, it must be obeyed.</w:t>
      </w:r>
    </w:p>
    <w:p w14:paraId="0E191DD9" w14:textId="77777777" w:rsidR="00B82008" w:rsidRDefault="00000000">
      <w:pPr>
        <w:pStyle w:val="BodyText"/>
      </w:pPr>
      <w:r>
        <w:t>Yet, if there is still disagreement, there is one more process. Adorning the two would refer to the two strongest remaining proposals from the prior two rounds of consultation. This could be two people, two ideas, two hypothesis, or two premises. The third might be a mediator introducing a third path or a different perspective applicable. The third could be the prior consultative group taking the two positions and discovering a middle path. Basically the third represents a stage of evaluation and refinement, a synthesis which extracts the highest quality result from the prior divergence.</w:t>
      </w:r>
    </w:p>
    <w:p w14:paraId="749AC56D" w14:textId="77777777" w:rsidR="00B82008" w:rsidRDefault="00000000">
      <w:pPr>
        <w:pStyle w:val="BodyText"/>
      </w:pPr>
      <w:r>
        <w:t>Baha’u’llah does not necessarily express a majority rules framework. I could see a community adopting a majority rules perspective in some consultations, but there might be other factors to consider. Truth, justice, unity, and compassion might be more important than a simple majority. As Baha’u’llah says, consultation brings certitude, welfare, and safety to us through a depth of understanding. It is more than counting votes.</w:t>
      </w:r>
    </w:p>
    <w:p w14:paraId="7094DE41" w14:textId="77777777" w:rsidR="00B82008" w:rsidRDefault="00000000">
      <w:pPr>
        <w:pStyle w:val="BodyText"/>
      </w:pPr>
      <w:r>
        <w:t>To evaluate consultation, I want to take a pass of the witness, trustee, and helper model through some of the prior concepts of this book.</w:t>
      </w:r>
    </w:p>
    <w:p w14:paraId="1A1F66F7" w14:textId="77777777" w:rsidR="00B82008" w:rsidRDefault="00000000">
      <w:pPr>
        <w:pStyle w:val="Heading2"/>
      </w:pPr>
      <w:bookmarkStart w:id="314" w:name="matters-to-consult-on"/>
      <w:bookmarkEnd w:id="313"/>
      <w:r>
        <w:t>21.3 Matters to Consult On</w:t>
      </w:r>
    </w:p>
    <w:p w14:paraId="41BDD53E" w14:textId="77777777" w:rsidR="00B82008" w:rsidRDefault="00000000">
      <w:pPr>
        <w:pStyle w:val="FirstParagraph"/>
      </w:pPr>
      <w:r>
        <w:t>The following is a list of some potential subjects we could consult on:</w:t>
      </w:r>
    </w:p>
    <w:p w14:paraId="2AAA7840" w14:textId="77777777" w:rsidR="00B82008" w:rsidRDefault="00000000">
      <w:pPr>
        <w:pStyle w:val="BodyText"/>
      </w:pPr>
      <w:r>
        <w:rPr>
          <w:b/>
          <w:bCs/>
        </w:rPr>
        <w:t>Personal and Ethical</w:t>
      </w:r>
      <w:r>
        <w:t xml:space="preserve"> – conscience, health, vocation, discipline, temperament, friendship, conduct, aspiration, repentance</w:t>
      </w:r>
    </w:p>
    <w:p w14:paraId="68D40916" w14:textId="77777777" w:rsidR="00B82008" w:rsidRDefault="00000000">
      <w:pPr>
        <w:pStyle w:val="BodyText"/>
      </w:pPr>
      <w:r>
        <w:rPr>
          <w:b/>
          <w:bCs/>
        </w:rPr>
        <w:t>Family and Household</w:t>
      </w:r>
      <w:r>
        <w:t xml:space="preserve"> – marriage, parenting, inheritance, education, shelter, nutrition, caregiving, celebration, mourning</w:t>
      </w:r>
    </w:p>
    <w:p w14:paraId="296D8907" w14:textId="77777777" w:rsidR="00B82008" w:rsidRDefault="00000000">
      <w:pPr>
        <w:pStyle w:val="BodyText"/>
      </w:pPr>
      <w:r>
        <w:rPr>
          <w:b/>
          <w:bCs/>
        </w:rPr>
        <w:t>Community and Social</w:t>
      </w:r>
      <w:r>
        <w:t xml:space="preserve"> – service, fellowship, conflict, culture, recreation, safety, hospitality, communication, reputation</w:t>
      </w:r>
    </w:p>
    <w:p w14:paraId="6A2EAAEE" w14:textId="77777777" w:rsidR="00B82008" w:rsidRDefault="00000000">
      <w:pPr>
        <w:pStyle w:val="BodyText"/>
      </w:pPr>
      <w:r>
        <w:rPr>
          <w:b/>
          <w:bCs/>
        </w:rPr>
        <w:t>Professional and Vocational</w:t>
      </w:r>
      <w:r>
        <w:t xml:space="preserve"> – ethics, training, mentorship, innovation, employment, leadership, compensation, scheduling, evaluation</w:t>
      </w:r>
    </w:p>
    <w:p w14:paraId="1B60610D" w14:textId="77777777" w:rsidR="00B82008" w:rsidRDefault="00000000">
      <w:pPr>
        <w:pStyle w:val="BodyText"/>
      </w:pPr>
      <w:r>
        <w:rPr>
          <w:b/>
          <w:bCs/>
        </w:rPr>
        <w:t>Economic and Financial</w:t>
      </w:r>
      <w:r>
        <w:t xml:space="preserve"> – trade, investment, taxation, charity, property, production, distribution, consumption, stewardship</w:t>
      </w:r>
    </w:p>
    <w:p w14:paraId="5B77FB79" w14:textId="77777777" w:rsidR="00B82008" w:rsidRDefault="00000000">
      <w:pPr>
        <w:pStyle w:val="BodyText"/>
      </w:pPr>
      <w:r>
        <w:rPr>
          <w:b/>
          <w:bCs/>
        </w:rPr>
        <w:t>Religious and Spiritual</w:t>
      </w:r>
      <w:r>
        <w:t xml:space="preserve"> – worship, doctrine, pilgrimage, ritual, study, repentance, translation, guidance, devotion</w:t>
      </w:r>
    </w:p>
    <w:p w14:paraId="24F7434D" w14:textId="77777777" w:rsidR="00B82008" w:rsidRDefault="00000000">
      <w:pPr>
        <w:pStyle w:val="BodyText"/>
      </w:pPr>
      <w:r>
        <w:rPr>
          <w:b/>
          <w:bCs/>
        </w:rPr>
        <w:t>Civil and Political Governance</w:t>
      </w:r>
      <w:r>
        <w:t xml:space="preserve"> – legislation, justice, security, planning, infrastructure, diplomacy, representation, welfare, education</w:t>
      </w:r>
    </w:p>
    <w:p w14:paraId="3CDD9B7E" w14:textId="77777777" w:rsidR="00B82008" w:rsidRDefault="00000000">
      <w:pPr>
        <w:pStyle w:val="Heading2"/>
      </w:pPr>
      <w:bookmarkStart w:id="315" w:name="witnessing"/>
      <w:bookmarkEnd w:id="314"/>
      <w:r>
        <w:lastRenderedPageBreak/>
        <w:t>21.4 Witnessing</w:t>
      </w:r>
    </w:p>
    <w:p w14:paraId="1CA3054C" w14:textId="77777777" w:rsidR="00B82008" w:rsidRDefault="00000000">
      <w:pPr>
        <w:pStyle w:val="FirstParagraph"/>
      </w:pPr>
      <w:r>
        <w:t>In consultation, witnessing is the first role. To be a witness is directly tied to our capacities and orientation of a soul as a mirror of God. Witnessing is tied directly to our belief in God’s names, as these names reflect within our souls and illuminates how we see truth. No person reflects all of God’s names perfectly, and some names may appear in a soul more brightly than others. For example, a person may primarily reflect the name of Power more than Knowledge and another in the counsel may reflect Love more than Justice. Each person will witness differently, even if each person who witnesses are functionally equal in the consultation. Even if a person does not believe in God, they are capable of reflecting God’s names.</w:t>
      </w:r>
    </w:p>
    <w:p w14:paraId="350EE3E4" w14:textId="77777777" w:rsidR="00B82008" w:rsidRDefault="00000000">
      <w:pPr>
        <w:pStyle w:val="BodyText"/>
      </w:pPr>
      <w:r>
        <w:t>With the mirrors illuminating truth in their own capacities, we describe what we observe the best we can. These observations include facts and how we feel about these facts. Opinions are equally important as facts, as opinions are true to the person who has them. We listen to how another in the counsel describes their own truth and observations. The mirrors of the names of God, when acting together, can merge their lights together. This illuminates the truth with a more radiant light which includes all Names each reflect. If Knowledge was missing with one person, another in the counsel might shine that light. We might not see all names of God as we serve as witness, but the chances to witness with an increasing number of names is much greater than if a person were to witness alone.</w:t>
      </w:r>
    </w:p>
    <w:p w14:paraId="17496CE9" w14:textId="77777777" w:rsidR="00B82008" w:rsidRDefault="00000000">
      <w:pPr>
        <w:pStyle w:val="BodyText"/>
      </w:pPr>
      <w:r>
        <w:t>Witnessing requires the ability to ask questions. If a person feels they only have answers or their testimony is the only valid testimony, it will show by the inability of the person to ask questions. Consultation requires a perspective you can learn from another, even if you disagree with their perspective or observation. This is because to consult, each person must be willing to view their collective testimony as a single mirror illuminating by the Names of God, not merely illuminating with their own birth name.</w:t>
      </w:r>
    </w:p>
    <w:p w14:paraId="76E3DA44" w14:textId="77777777" w:rsidR="00B82008" w:rsidRDefault="00000000">
      <w:pPr>
        <w:pStyle w:val="Heading2"/>
      </w:pPr>
      <w:bookmarkStart w:id="316" w:name="trustee"/>
      <w:bookmarkEnd w:id="315"/>
      <w:r>
        <w:t>21.5 Trustee</w:t>
      </w:r>
    </w:p>
    <w:p w14:paraId="1E3968AD" w14:textId="77777777" w:rsidR="00B82008" w:rsidRDefault="00000000">
      <w:pPr>
        <w:pStyle w:val="FirstParagraph"/>
      </w:pPr>
      <w:r>
        <w:t>Consultation requires us to view us a trustees. We are trustees of what we witness, curated by our spiritual practices. These spiritual practices develop our innate and emergent virtues which govern how we treat our collective testimony. Much as the Holy Spirit moves through spiritual practice, It also moves through our constellations of virtue which guide our movements.</w:t>
      </w:r>
    </w:p>
    <w:p w14:paraId="1B7185FF" w14:textId="77777777" w:rsidR="00B82008" w:rsidRDefault="00000000">
      <w:pPr>
        <w:pStyle w:val="BodyText"/>
      </w:pPr>
      <w:r>
        <w:t>Every person has developed their virtues and is currently in the process of developing their virtues. This process needs to be respected. For example, one might be guided most strongly by humility and sincerity and another might be guided most strongly by righteousness and dignity. When combined together, we have four guiding lights instead of two each.</w:t>
      </w:r>
    </w:p>
    <w:p w14:paraId="6D2E569C" w14:textId="77777777" w:rsidR="00B82008" w:rsidRDefault="00000000">
      <w:pPr>
        <w:pStyle w:val="BodyText"/>
      </w:pPr>
      <w:r>
        <w:t xml:space="preserve">We are also trustees of truth. We treat what is witnessed as sacred, and we allow our spiritual practice as sacred to the process. This does not necessarily mean the counsel pray in the moment, but to allow our prayers, remembrance, recitation, reflection, and honoring God to also act in trust of our consultation. How does our conversations with God move us in this situation? What does God’s Word say? Are there laws and counsels available which directly address our situation? How have my experiences influenced </w:t>
      </w:r>
      <w:r>
        <w:lastRenderedPageBreak/>
        <w:t>what I observed? Do I view the others experiences as relevant as mine? Does the situation affect how we honor God together, such as in a later festival? There are many ways we can be trustees of our spiritual practice, and to allow our spiritual practice serve as trustees to consultation. Allow the Holy Spirit to move through you and the counsel. The Holy Spirit animates your practice and virtues.</w:t>
      </w:r>
    </w:p>
    <w:p w14:paraId="25BD89BF" w14:textId="77777777" w:rsidR="00B82008" w:rsidRDefault="00000000">
      <w:pPr>
        <w:pStyle w:val="Heading2"/>
      </w:pPr>
      <w:bookmarkStart w:id="317" w:name="helper"/>
      <w:bookmarkEnd w:id="316"/>
      <w:r>
        <w:t>21.6 Helper</w:t>
      </w:r>
    </w:p>
    <w:p w14:paraId="735A2D97" w14:textId="77777777" w:rsidR="00B82008" w:rsidRDefault="00000000">
      <w:pPr>
        <w:pStyle w:val="FirstParagraph"/>
      </w:pPr>
      <w:r>
        <w:t>Consultation requires us to be able to help each other during consultation and after consultation. Whether in agreement or disagreement, the counsel needs to ensure all individuals involved and anyone affected are supported and encouraged. As consultation operates within the social life, it is the key instrument to the Cause of God. The result of all consultation must be treated as fruits of the Cause of God. Fruits not only nurture, but they sew seeds for future trees and in theory, an exponentially increasing amount of fruit. Fruits will only emerge through help.</w:t>
      </w:r>
    </w:p>
    <w:p w14:paraId="6593E573" w14:textId="77777777" w:rsidR="00B82008" w:rsidRDefault="00000000">
      <w:pPr>
        <w:pStyle w:val="BodyText"/>
      </w:pPr>
      <w:r>
        <w:t>In helping, we might need to adapt how we viewed our role in the situation or adapt our understanding of what we witnessed. We may have to understand a prior result of consultation may not apply to every situation, so the fruits of consultation could vary in a case-by-case basis. We need to be able to affirm the positive aspect of each person’s role and where difficulties arise, be willing to serve the person struggling with the consultation itself or the situation the consultation is addressing.</w:t>
      </w:r>
    </w:p>
    <w:p w14:paraId="75D666AF" w14:textId="77777777" w:rsidR="00B82008" w:rsidRDefault="00000000">
      <w:pPr>
        <w:pStyle w:val="BodyText"/>
      </w:pPr>
      <w:r>
        <w:t>Each person has their own capacities to help. One might be adept at referencing Baha’u’llah’s words, another might have a well-developed empathy. One might have skills to make a task easier, and another might have resources available to ease a burden. Help is additive and potentially multiplicative, being greater than the sum of its parts.</w:t>
      </w:r>
    </w:p>
    <w:p w14:paraId="3D2E35B8" w14:textId="77777777" w:rsidR="00B82008" w:rsidRDefault="00000000">
      <w:pPr>
        <w:pStyle w:val="BodyText"/>
      </w:pPr>
      <w:r>
        <w:t>Finally, help does not equal coercion even in disagreement. Any concern in disagreement needs to be viewed as legitimate and addressed as best as possible. Consultation cannot be effective if it is missing compassion. Consultation, when well-assisted by the counsel and people of the community, is a process which renews unity. If the constellation of virtues is unity, how these constellations guide a counsel is also also unity.</w:t>
      </w:r>
    </w:p>
    <w:p w14:paraId="30CFAE49" w14:textId="77777777" w:rsidR="00B82008" w:rsidRDefault="00000000">
      <w:pPr>
        <w:pStyle w:val="Heading2"/>
      </w:pPr>
      <w:bookmarkStart w:id="318" w:name="conclusion-2"/>
      <w:bookmarkEnd w:id="317"/>
      <w:r>
        <w:t>21.7 Conclusion</w:t>
      </w:r>
    </w:p>
    <w:p w14:paraId="2A5DE337" w14:textId="77777777" w:rsidR="00B82008" w:rsidRDefault="00000000">
      <w:pPr>
        <w:pStyle w:val="FirstParagraph"/>
      </w:pPr>
      <w:r>
        <w:t>I believe consultation, as confirmed by the Holy Spirit, the animating extension of revelation. It keeps the Book living and is the continual process which will liberate us. When we approach consultation as a divine process, we are utilizing all the skills we have learned through the Kitab-i-Aqdas itself. All souls will achieve their greatest degree of liberty through this process.</w:t>
      </w:r>
    </w:p>
    <w:p w14:paraId="6EE26D66" w14:textId="77777777" w:rsidR="00B82008" w:rsidRDefault="00000000">
      <w:pPr>
        <w:pStyle w:val="BodyText"/>
      </w:pPr>
      <w:r>
        <w:t>This concludes Part 3 of this book. The fourth and final part of this Book will progress to the Houses of Justice and how Baha’u’llah envisioned the period of time after Him and before the appearance of the next Manifestation of God. What is the vision after 1892 for the next 1,000+ years?</w:t>
      </w:r>
    </w:p>
    <w:p w14:paraId="7F8BD9A3" w14:textId="77777777" w:rsidR="00B82008" w:rsidRDefault="00000000">
      <w:r>
        <w:br w:type="page"/>
      </w:r>
    </w:p>
    <w:p w14:paraId="33293E86" w14:textId="77777777" w:rsidR="00B82008" w:rsidRDefault="00000000">
      <w:pPr>
        <w:pStyle w:val="Heading1"/>
      </w:pPr>
      <w:bookmarkStart w:id="319" w:name="appendix-1-names-of-god"/>
      <w:bookmarkStart w:id="320" w:name="_Toc211728319"/>
      <w:bookmarkEnd w:id="310"/>
      <w:bookmarkEnd w:id="318"/>
      <w:r>
        <w:lastRenderedPageBreak/>
        <w:t>22. Appendix 1: Names of God</w:t>
      </w:r>
      <w:bookmarkEnd w:id="320"/>
    </w:p>
    <w:p w14:paraId="50505B58" w14:textId="77777777" w:rsidR="00B82008" w:rsidRDefault="00000000">
      <w:pPr>
        <w:pStyle w:val="FirstParagraph"/>
      </w:pPr>
      <w:r>
        <w:t>The following is a list of the 19 groups of names of God and names which fall within them</w:t>
      </w:r>
    </w:p>
    <w:p w14:paraId="35CD0F71" w14:textId="77777777" w:rsidR="00B82008" w:rsidRDefault="00000000">
      <w:pPr>
        <w:numPr>
          <w:ilvl w:val="0"/>
          <w:numId w:val="27"/>
        </w:numPr>
      </w:pPr>
      <w:r>
        <w:t>Subtlety - Most Subtle</w:t>
      </w:r>
    </w:p>
    <w:p w14:paraId="16D63F0A" w14:textId="77777777" w:rsidR="00B82008" w:rsidRDefault="00000000">
      <w:pPr>
        <w:numPr>
          <w:ilvl w:val="0"/>
          <w:numId w:val="27"/>
        </w:numPr>
      </w:pPr>
      <w:r>
        <w:t>Manifestation - Manifest</w:t>
      </w:r>
    </w:p>
    <w:p w14:paraId="343D2612" w14:textId="77777777" w:rsidR="00B82008" w:rsidRDefault="00000000">
      <w:pPr>
        <w:numPr>
          <w:ilvl w:val="0"/>
          <w:numId w:val="27"/>
        </w:numPr>
      </w:pPr>
      <w:r>
        <w:t>Knowledge - All-Knowing, All-Informed, Wise, Knower of All Things</w:t>
      </w:r>
    </w:p>
    <w:p w14:paraId="28EA464D" w14:textId="77777777" w:rsidR="00B82008" w:rsidRDefault="00000000">
      <w:pPr>
        <w:numPr>
          <w:ilvl w:val="0"/>
          <w:numId w:val="27"/>
        </w:numPr>
      </w:pPr>
      <w:r>
        <w:t>Creation - Dawning Place, Creator</w:t>
      </w:r>
    </w:p>
    <w:p w14:paraId="3E97AF92" w14:textId="77777777" w:rsidR="00B82008" w:rsidRDefault="00000000">
      <w:pPr>
        <w:numPr>
          <w:ilvl w:val="0"/>
          <w:numId w:val="27"/>
        </w:numPr>
      </w:pPr>
      <w:r>
        <w:t>Power - Almighty, All-Powerful, All-Capable, All-Subduing, All-Sufficient</w:t>
      </w:r>
    </w:p>
    <w:p w14:paraId="5C374556" w14:textId="77777777" w:rsidR="00B82008" w:rsidRDefault="00000000">
      <w:pPr>
        <w:numPr>
          <w:ilvl w:val="0"/>
          <w:numId w:val="27"/>
        </w:numPr>
      </w:pPr>
      <w:r>
        <w:t>Lordship - Lord</w:t>
      </w:r>
    </w:p>
    <w:p w14:paraId="4F6BD127" w14:textId="77777777" w:rsidR="00B82008" w:rsidRDefault="00000000">
      <w:pPr>
        <w:numPr>
          <w:ilvl w:val="0"/>
          <w:numId w:val="27"/>
        </w:numPr>
      </w:pPr>
      <w:r>
        <w:t>Justice - Judge, Just, Reckoner</w:t>
      </w:r>
    </w:p>
    <w:p w14:paraId="7643A7FF" w14:textId="77777777" w:rsidR="00B82008" w:rsidRDefault="00000000">
      <w:pPr>
        <w:numPr>
          <w:ilvl w:val="0"/>
          <w:numId w:val="27"/>
        </w:numPr>
      </w:pPr>
      <w:r>
        <w:t>Exaltation - Most Exalted, Most High, Great, Majestic, Most Glorious, Greatest Infallibility</w:t>
      </w:r>
    </w:p>
    <w:p w14:paraId="1C90D1E2" w14:textId="77777777" w:rsidR="00B82008" w:rsidRDefault="00000000">
      <w:pPr>
        <w:numPr>
          <w:ilvl w:val="0"/>
          <w:numId w:val="27"/>
        </w:numPr>
      </w:pPr>
      <w:r>
        <w:t>Independence - Self-Sufficient, Self-Subsisting, Independent</w:t>
      </w:r>
    </w:p>
    <w:p w14:paraId="7AD08278" w14:textId="77777777" w:rsidR="00B82008" w:rsidRDefault="00000000">
      <w:pPr>
        <w:numPr>
          <w:ilvl w:val="0"/>
          <w:numId w:val="27"/>
        </w:numPr>
      </w:pPr>
      <w:r>
        <w:t>Command - Commander, Ordainer, Fulfiller</w:t>
      </w:r>
    </w:p>
    <w:p w14:paraId="2C2A3EB7" w14:textId="77777777" w:rsidR="00B82008" w:rsidRDefault="00000000">
      <w:pPr>
        <w:numPr>
          <w:ilvl w:val="0"/>
          <w:numId w:val="27"/>
        </w:numPr>
      </w:pPr>
      <w:r>
        <w:t>Counsel - Counselor, Speaker, Source of Inspiration</w:t>
      </w:r>
    </w:p>
    <w:p w14:paraId="6BB4B58A" w14:textId="77777777" w:rsidR="00B82008" w:rsidRDefault="00000000">
      <w:pPr>
        <w:numPr>
          <w:ilvl w:val="0"/>
          <w:numId w:val="27"/>
        </w:numPr>
      </w:pPr>
      <w:r>
        <w:t>Faithfulness - Trustworthy, Faithful Guardian</w:t>
      </w:r>
    </w:p>
    <w:p w14:paraId="0EA55EC8" w14:textId="77777777" w:rsidR="00B82008" w:rsidRDefault="00000000">
      <w:pPr>
        <w:numPr>
          <w:ilvl w:val="0"/>
          <w:numId w:val="27"/>
        </w:numPr>
      </w:pPr>
      <w:r>
        <w:t>Praise - All-Praised, Praised, and Praiseworthy</w:t>
      </w:r>
    </w:p>
    <w:p w14:paraId="7931C4A4" w14:textId="77777777" w:rsidR="00B82008" w:rsidRDefault="00000000">
      <w:pPr>
        <w:numPr>
          <w:ilvl w:val="0"/>
          <w:numId w:val="27"/>
        </w:numPr>
      </w:pPr>
      <w:r>
        <w:t>Love - Beloved, Loving, Gracious</w:t>
      </w:r>
    </w:p>
    <w:p w14:paraId="0551CB4E" w14:textId="77777777" w:rsidR="00B82008" w:rsidRDefault="00000000">
      <w:pPr>
        <w:numPr>
          <w:ilvl w:val="0"/>
          <w:numId w:val="27"/>
        </w:numPr>
      </w:pPr>
      <w:r>
        <w:t>Forgiveness - All-Forgiving, Ever-Forgiving, Oft-Forgiving</w:t>
      </w:r>
    </w:p>
    <w:p w14:paraId="2DF12F67" w14:textId="77777777" w:rsidR="00B82008" w:rsidRDefault="00000000">
      <w:pPr>
        <w:numPr>
          <w:ilvl w:val="0"/>
          <w:numId w:val="27"/>
        </w:numPr>
      </w:pPr>
      <w:r>
        <w:t>Mercy - All-Merciful, Most Merciful, Most Compassionate</w:t>
      </w:r>
    </w:p>
    <w:p w14:paraId="18B44183" w14:textId="77777777" w:rsidR="00B82008" w:rsidRDefault="00000000">
      <w:pPr>
        <w:numPr>
          <w:ilvl w:val="0"/>
          <w:numId w:val="27"/>
        </w:numPr>
      </w:pPr>
      <w:r>
        <w:t>Generosity - All-Bountiful, Bestower, Most Generous, Most Bountiful</w:t>
      </w:r>
    </w:p>
    <w:p w14:paraId="5641EFD1" w14:textId="77777777" w:rsidR="00B82008" w:rsidRDefault="00000000">
      <w:pPr>
        <w:numPr>
          <w:ilvl w:val="0"/>
          <w:numId w:val="27"/>
        </w:numPr>
      </w:pPr>
      <w:r>
        <w:t>Sovereignty - Sovereign, Lord of Dominion, Ruler, Master</w:t>
      </w:r>
    </w:p>
    <w:p w14:paraId="3A9A0BBA" w14:textId="77777777" w:rsidR="00B82008" w:rsidRDefault="00000000">
      <w:pPr>
        <w:numPr>
          <w:ilvl w:val="0"/>
          <w:numId w:val="27"/>
        </w:numPr>
      </w:pPr>
      <w:r>
        <w:t>Purity - Purest, True, One</w:t>
      </w:r>
    </w:p>
    <w:p w14:paraId="42C0C080" w14:textId="77777777" w:rsidR="00B82008" w:rsidRDefault="00000000">
      <w:r>
        <w:br w:type="page"/>
      </w:r>
    </w:p>
    <w:p w14:paraId="77A5D7D9" w14:textId="77777777" w:rsidR="00B82008" w:rsidRDefault="00000000">
      <w:pPr>
        <w:pStyle w:val="Heading1"/>
      </w:pPr>
      <w:bookmarkStart w:id="321" w:name="appendix-2-spiritual-practices"/>
      <w:bookmarkStart w:id="322" w:name="_Toc211728320"/>
      <w:bookmarkEnd w:id="319"/>
      <w:r>
        <w:lastRenderedPageBreak/>
        <w:t>23. Appendix 2: Spiritual Practices</w:t>
      </w:r>
      <w:bookmarkEnd w:id="322"/>
    </w:p>
    <w:p w14:paraId="30568882" w14:textId="77777777" w:rsidR="00B82008" w:rsidRDefault="00000000">
      <w:pPr>
        <w:pStyle w:val="FirstParagraph"/>
      </w:pPr>
      <w:r>
        <w:t>Here is a list of spiritual practices expressed in the Kitab-i-Aqdas:</w:t>
      </w:r>
    </w:p>
    <w:p w14:paraId="02BFB3A1" w14:textId="77777777" w:rsidR="00B82008" w:rsidRDefault="00000000">
      <w:pPr>
        <w:numPr>
          <w:ilvl w:val="0"/>
          <w:numId w:val="28"/>
        </w:numPr>
      </w:pPr>
      <w:r>
        <w:t>Prayer</w:t>
      </w:r>
    </w:p>
    <w:p w14:paraId="0F5AD725" w14:textId="77777777" w:rsidR="00B82008" w:rsidRDefault="00000000">
      <w:pPr>
        <w:numPr>
          <w:ilvl w:val="1"/>
          <w:numId w:val="29"/>
        </w:numPr>
      </w:pPr>
      <w:r>
        <w:t>Daily Obligatory Prayer</w:t>
      </w:r>
    </w:p>
    <w:p w14:paraId="2AFC6E00" w14:textId="77777777" w:rsidR="00B82008" w:rsidRDefault="00000000">
      <w:pPr>
        <w:numPr>
          <w:ilvl w:val="1"/>
          <w:numId w:val="29"/>
        </w:numPr>
      </w:pPr>
      <w:r>
        <w:t>Prayer of the Signs</w:t>
      </w:r>
    </w:p>
    <w:p w14:paraId="3114D263" w14:textId="77777777" w:rsidR="00B82008" w:rsidRDefault="00000000">
      <w:pPr>
        <w:numPr>
          <w:ilvl w:val="1"/>
          <w:numId w:val="29"/>
        </w:numPr>
      </w:pPr>
      <w:r>
        <w:t>Prayer for the Dead</w:t>
      </w:r>
    </w:p>
    <w:p w14:paraId="06D7F862" w14:textId="77777777" w:rsidR="00B82008" w:rsidRDefault="00000000">
      <w:pPr>
        <w:numPr>
          <w:ilvl w:val="1"/>
          <w:numId w:val="29"/>
        </w:numPr>
      </w:pPr>
      <w:r>
        <w:t>Personal Prayer (In Private)</w:t>
      </w:r>
    </w:p>
    <w:p w14:paraId="266087F8" w14:textId="77777777" w:rsidR="00B82008" w:rsidRDefault="00000000">
      <w:pPr>
        <w:numPr>
          <w:ilvl w:val="1"/>
          <w:numId w:val="29"/>
        </w:numPr>
      </w:pPr>
      <w:r>
        <w:t>Congregational Prayer</w:t>
      </w:r>
    </w:p>
    <w:p w14:paraId="604CE9B1" w14:textId="77777777" w:rsidR="00B82008" w:rsidRDefault="00000000">
      <w:pPr>
        <w:numPr>
          <w:ilvl w:val="0"/>
          <w:numId w:val="28"/>
        </w:numPr>
      </w:pPr>
      <w:r>
        <w:t>Recitation (of the verses of God)</w:t>
      </w:r>
    </w:p>
    <w:p w14:paraId="01AE18C6" w14:textId="77777777" w:rsidR="00B82008" w:rsidRDefault="00000000">
      <w:pPr>
        <w:numPr>
          <w:ilvl w:val="0"/>
          <w:numId w:val="28"/>
        </w:numPr>
      </w:pPr>
      <w:r>
        <w:t>Remembrance (Dhikr)</w:t>
      </w:r>
    </w:p>
    <w:p w14:paraId="0EF925DF" w14:textId="77777777" w:rsidR="00B82008" w:rsidRDefault="00000000">
      <w:pPr>
        <w:numPr>
          <w:ilvl w:val="1"/>
          <w:numId w:val="30"/>
        </w:numPr>
      </w:pPr>
      <w:r>
        <w:t>Subconscious Remembrance</w:t>
      </w:r>
    </w:p>
    <w:p w14:paraId="072E8980" w14:textId="77777777" w:rsidR="00B82008" w:rsidRDefault="00000000">
      <w:pPr>
        <w:numPr>
          <w:ilvl w:val="1"/>
          <w:numId w:val="30"/>
        </w:numPr>
      </w:pPr>
      <w:r>
        <w:t>Conscious Remembrance</w:t>
      </w:r>
    </w:p>
    <w:p w14:paraId="1F5DA16F" w14:textId="77777777" w:rsidR="00B82008" w:rsidRDefault="00000000">
      <w:pPr>
        <w:numPr>
          <w:ilvl w:val="0"/>
          <w:numId w:val="28"/>
        </w:numPr>
      </w:pPr>
      <w:r>
        <w:t>Reflection</w:t>
      </w:r>
    </w:p>
    <w:p w14:paraId="6606E00F" w14:textId="77777777" w:rsidR="00B82008" w:rsidRDefault="00000000">
      <w:pPr>
        <w:numPr>
          <w:ilvl w:val="0"/>
          <w:numId w:val="28"/>
        </w:numPr>
      </w:pPr>
      <w:r>
        <w:t>Honoring God</w:t>
      </w:r>
    </w:p>
    <w:p w14:paraId="30CE9D41" w14:textId="77777777" w:rsidR="00B82008" w:rsidRDefault="00000000">
      <w:pPr>
        <w:numPr>
          <w:ilvl w:val="1"/>
          <w:numId w:val="31"/>
        </w:numPr>
      </w:pPr>
      <w:r>
        <w:t>Building and Using Mashriq-ul-Adhkars</w:t>
      </w:r>
    </w:p>
    <w:p w14:paraId="01739F7B" w14:textId="77777777" w:rsidR="00B82008" w:rsidRDefault="00000000">
      <w:pPr>
        <w:numPr>
          <w:ilvl w:val="1"/>
          <w:numId w:val="31"/>
        </w:numPr>
      </w:pPr>
      <w:r>
        <w:t>Pilgrimage (Baghdad or Shiraz)</w:t>
      </w:r>
    </w:p>
    <w:p w14:paraId="4BB9F57E" w14:textId="77777777" w:rsidR="00B82008" w:rsidRDefault="00000000">
      <w:pPr>
        <w:numPr>
          <w:ilvl w:val="1"/>
          <w:numId w:val="31"/>
        </w:numPr>
      </w:pPr>
      <w:r>
        <w:t>Rights of God (Ḥuqúqu’lláh)</w:t>
      </w:r>
    </w:p>
    <w:p w14:paraId="380BCB60" w14:textId="77777777" w:rsidR="00B82008" w:rsidRDefault="00000000">
      <w:pPr>
        <w:numPr>
          <w:ilvl w:val="1"/>
          <w:numId w:val="31"/>
        </w:numPr>
      </w:pPr>
      <w:r>
        <w:t>Engaging in an Occupation</w:t>
      </w:r>
    </w:p>
    <w:p w14:paraId="3785F6B2" w14:textId="77777777" w:rsidR="00B82008" w:rsidRDefault="00000000">
      <w:pPr>
        <w:numPr>
          <w:ilvl w:val="1"/>
          <w:numId w:val="31"/>
        </w:numPr>
      </w:pPr>
      <w:r>
        <w:t>Zakat</w:t>
      </w:r>
    </w:p>
    <w:p w14:paraId="2955D5D2" w14:textId="77777777" w:rsidR="00B82008" w:rsidRDefault="00000000">
      <w:pPr>
        <w:numPr>
          <w:ilvl w:val="1"/>
          <w:numId w:val="31"/>
        </w:numPr>
      </w:pPr>
      <w:r>
        <w:t>Ayyam-i-Ha (Days of Giving)</w:t>
      </w:r>
    </w:p>
    <w:p w14:paraId="5CF893E2" w14:textId="77777777" w:rsidR="00B82008" w:rsidRDefault="00000000">
      <w:pPr>
        <w:numPr>
          <w:ilvl w:val="1"/>
          <w:numId w:val="31"/>
        </w:numPr>
      </w:pPr>
      <w:r>
        <w:t>Fasting</w:t>
      </w:r>
    </w:p>
    <w:p w14:paraId="474E2097" w14:textId="77777777" w:rsidR="00B82008" w:rsidRDefault="00000000">
      <w:pPr>
        <w:numPr>
          <w:ilvl w:val="1"/>
          <w:numId w:val="31"/>
        </w:numPr>
      </w:pPr>
      <w:r>
        <w:t>Monthly Hospitality</w:t>
      </w:r>
    </w:p>
    <w:p w14:paraId="1B451261" w14:textId="77777777" w:rsidR="00B82008" w:rsidRDefault="00000000">
      <w:pPr>
        <w:numPr>
          <w:ilvl w:val="1"/>
          <w:numId w:val="31"/>
        </w:numPr>
      </w:pPr>
      <w:r>
        <w:t>Festival of Naw-Ruz</w:t>
      </w:r>
    </w:p>
    <w:p w14:paraId="43DEDEB1" w14:textId="77777777" w:rsidR="00B82008" w:rsidRDefault="00000000">
      <w:pPr>
        <w:numPr>
          <w:ilvl w:val="1"/>
          <w:numId w:val="31"/>
        </w:numPr>
      </w:pPr>
      <w:r>
        <w:t>Festival of Ridvan</w:t>
      </w:r>
    </w:p>
    <w:p w14:paraId="581202C4" w14:textId="77777777" w:rsidR="00B82008" w:rsidRDefault="00000000">
      <w:pPr>
        <w:numPr>
          <w:ilvl w:val="1"/>
          <w:numId w:val="31"/>
        </w:numPr>
      </w:pPr>
      <w:r>
        <w:t>Festival for the Declaration of the Bab</w:t>
      </w:r>
    </w:p>
    <w:p w14:paraId="46010A92" w14:textId="77777777" w:rsidR="00B82008" w:rsidRDefault="00000000">
      <w:pPr>
        <w:numPr>
          <w:ilvl w:val="1"/>
          <w:numId w:val="31"/>
        </w:numPr>
      </w:pPr>
      <w:r>
        <w:lastRenderedPageBreak/>
        <w:t>Festival for the Twin Birthdays</w:t>
      </w:r>
    </w:p>
    <w:p w14:paraId="30FF5610" w14:textId="77777777" w:rsidR="00B82008" w:rsidRDefault="00000000">
      <w:r>
        <w:br w:type="page"/>
      </w:r>
    </w:p>
    <w:p w14:paraId="4E95612E" w14:textId="77777777" w:rsidR="00B82008" w:rsidRDefault="00000000">
      <w:pPr>
        <w:pStyle w:val="Heading1"/>
      </w:pPr>
      <w:bookmarkStart w:id="323" w:name="appendix-3-virtues"/>
      <w:bookmarkStart w:id="324" w:name="_Toc211728321"/>
      <w:bookmarkEnd w:id="321"/>
      <w:r>
        <w:lastRenderedPageBreak/>
        <w:t>24. Appendix 3: Virtues</w:t>
      </w:r>
      <w:bookmarkEnd w:id="324"/>
    </w:p>
    <w:p w14:paraId="53BDF27C" w14:textId="77777777" w:rsidR="00B82008" w:rsidRDefault="00000000">
      <w:pPr>
        <w:pStyle w:val="FirstParagraph"/>
      </w:pPr>
      <w:r>
        <w:t>Here is a list of the virtues identified in the Kitab-i-Aqdas and used for the Constellation of Virtues called Unity:</w:t>
      </w:r>
    </w:p>
    <w:p w14:paraId="390C518B" w14:textId="77777777" w:rsidR="00B82008" w:rsidRDefault="00000000">
      <w:pPr>
        <w:pStyle w:val="Heading2"/>
      </w:pPr>
      <w:bookmarkStart w:id="325" w:name="foundational-virtues-1"/>
      <w:r>
        <w:t>24.1 Foundational Virtues</w:t>
      </w:r>
    </w:p>
    <w:p w14:paraId="28A11AD0" w14:textId="77777777" w:rsidR="00B82008" w:rsidRDefault="00000000">
      <w:pPr>
        <w:numPr>
          <w:ilvl w:val="0"/>
          <w:numId w:val="32"/>
        </w:numPr>
      </w:pPr>
      <w:r>
        <w:t>Fear of God</w:t>
      </w:r>
    </w:p>
    <w:p w14:paraId="478E64D2" w14:textId="77777777" w:rsidR="00B82008" w:rsidRDefault="00000000">
      <w:pPr>
        <w:numPr>
          <w:ilvl w:val="0"/>
          <w:numId w:val="32"/>
        </w:numPr>
      </w:pPr>
      <w:r>
        <w:t>Love of God</w:t>
      </w:r>
    </w:p>
    <w:p w14:paraId="3CBE9C2A" w14:textId="77777777" w:rsidR="00B82008" w:rsidRDefault="00000000">
      <w:pPr>
        <w:numPr>
          <w:ilvl w:val="0"/>
          <w:numId w:val="32"/>
        </w:numPr>
      </w:pPr>
      <w:r>
        <w:t>Moderation</w:t>
      </w:r>
    </w:p>
    <w:p w14:paraId="7779C2DB" w14:textId="77777777" w:rsidR="00B82008" w:rsidRDefault="00000000">
      <w:pPr>
        <w:pStyle w:val="Heading2"/>
      </w:pPr>
      <w:bookmarkStart w:id="326" w:name="innate-virtues"/>
      <w:bookmarkEnd w:id="325"/>
      <w:r>
        <w:t>24.2 Innate Virtues</w:t>
      </w:r>
    </w:p>
    <w:p w14:paraId="15355654" w14:textId="77777777" w:rsidR="00B82008" w:rsidRDefault="00000000">
      <w:pPr>
        <w:numPr>
          <w:ilvl w:val="0"/>
          <w:numId w:val="33"/>
        </w:numPr>
      </w:pPr>
      <w:r>
        <w:t>Piety</w:t>
      </w:r>
    </w:p>
    <w:p w14:paraId="3A3D9747" w14:textId="77777777" w:rsidR="00B82008" w:rsidRDefault="00000000">
      <w:pPr>
        <w:numPr>
          <w:ilvl w:val="0"/>
          <w:numId w:val="33"/>
        </w:numPr>
      </w:pPr>
      <w:r>
        <w:t>Pure Truthfulness</w:t>
      </w:r>
    </w:p>
    <w:p w14:paraId="67E15290" w14:textId="77777777" w:rsidR="00B82008" w:rsidRDefault="00000000">
      <w:pPr>
        <w:numPr>
          <w:ilvl w:val="0"/>
          <w:numId w:val="33"/>
        </w:numPr>
      </w:pPr>
      <w:r>
        <w:t>Courtesy</w:t>
      </w:r>
    </w:p>
    <w:p w14:paraId="4A293B00" w14:textId="77777777" w:rsidR="00B82008" w:rsidRDefault="00000000">
      <w:pPr>
        <w:numPr>
          <w:ilvl w:val="0"/>
          <w:numId w:val="33"/>
        </w:numPr>
      </w:pPr>
      <w:r>
        <w:t>Loyalty</w:t>
      </w:r>
    </w:p>
    <w:p w14:paraId="2AC93CED" w14:textId="77777777" w:rsidR="00B82008" w:rsidRDefault="00000000">
      <w:pPr>
        <w:numPr>
          <w:ilvl w:val="0"/>
          <w:numId w:val="33"/>
        </w:numPr>
      </w:pPr>
      <w:r>
        <w:t>Trustworthiness</w:t>
      </w:r>
    </w:p>
    <w:p w14:paraId="05332658" w14:textId="77777777" w:rsidR="00B82008" w:rsidRDefault="00000000">
      <w:pPr>
        <w:pStyle w:val="Heading2"/>
      </w:pPr>
      <w:bookmarkStart w:id="327" w:name="emergent-virtues-2"/>
      <w:bookmarkEnd w:id="326"/>
      <w:r>
        <w:t>24.3 Emergent Virtues</w:t>
      </w:r>
    </w:p>
    <w:p w14:paraId="1652B412" w14:textId="77777777" w:rsidR="00B82008" w:rsidRDefault="00000000">
      <w:pPr>
        <w:numPr>
          <w:ilvl w:val="0"/>
          <w:numId w:val="34"/>
        </w:numPr>
      </w:pPr>
      <w:r>
        <w:t>Emerging from Piety</w:t>
      </w:r>
    </w:p>
    <w:p w14:paraId="7DD2CF8E" w14:textId="77777777" w:rsidR="00B82008" w:rsidRDefault="00000000">
      <w:pPr>
        <w:numPr>
          <w:ilvl w:val="1"/>
          <w:numId w:val="35"/>
        </w:numPr>
      </w:pPr>
      <w:r>
        <w:t>Detachment</w:t>
      </w:r>
    </w:p>
    <w:p w14:paraId="1B71838F" w14:textId="77777777" w:rsidR="00B82008" w:rsidRDefault="00000000">
      <w:pPr>
        <w:numPr>
          <w:ilvl w:val="1"/>
          <w:numId w:val="35"/>
        </w:numPr>
      </w:pPr>
      <w:r>
        <w:t>Humility</w:t>
      </w:r>
    </w:p>
    <w:p w14:paraId="6CD0B9EC" w14:textId="77777777" w:rsidR="00B82008" w:rsidRDefault="00000000">
      <w:pPr>
        <w:numPr>
          <w:ilvl w:val="1"/>
          <w:numId w:val="35"/>
        </w:numPr>
      </w:pPr>
      <w:r>
        <w:t>Lowly</w:t>
      </w:r>
    </w:p>
    <w:p w14:paraId="1E797CAF" w14:textId="77777777" w:rsidR="00B82008" w:rsidRDefault="00000000">
      <w:pPr>
        <w:numPr>
          <w:ilvl w:val="1"/>
          <w:numId w:val="35"/>
        </w:numPr>
      </w:pPr>
      <w:r>
        <w:t>Reverence</w:t>
      </w:r>
    </w:p>
    <w:p w14:paraId="35B1196C" w14:textId="77777777" w:rsidR="00B82008" w:rsidRDefault="00000000">
      <w:pPr>
        <w:numPr>
          <w:ilvl w:val="1"/>
          <w:numId w:val="35"/>
        </w:numPr>
      </w:pPr>
      <w:r>
        <w:t>Thankfulness</w:t>
      </w:r>
    </w:p>
    <w:p w14:paraId="66290186" w14:textId="77777777" w:rsidR="00B82008" w:rsidRDefault="00000000">
      <w:pPr>
        <w:numPr>
          <w:ilvl w:val="0"/>
          <w:numId w:val="34"/>
        </w:numPr>
      </w:pPr>
      <w:r>
        <w:t>Emerging from Pure Truthfulness</w:t>
      </w:r>
    </w:p>
    <w:p w14:paraId="4E2C61D9" w14:textId="77777777" w:rsidR="00B82008" w:rsidRDefault="00000000">
      <w:pPr>
        <w:numPr>
          <w:ilvl w:val="1"/>
          <w:numId w:val="36"/>
        </w:numPr>
      </w:pPr>
      <w:r>
        <w:t>Eloquence</w:t>
      </w:r>
    </w:p>
    <w:p w14:paraId="17B29874" w14:textId="77777777" w:rsidR="00B82008" w:rsidRDefault="00000000">
      <w:pPr>
        <w:numPr>
          <w:ilvl w:val="1"/>
          <w:numId w:val="36"/>
        </w:numPr>
      </w:pPr>
      <w:r>
        <w:t>Heedfulness</w:t>
      </w:r>
    </w:p>
    <w:p w14:paraId="398F4CB8" w14:textId="77777777" w:rsidR="00B82008" w:rsidRDefault="00000000">
      <w:pPr>
        <w:numPr>
          <w:ilvl w:val="1"/>
          <w:numId w:val="36"/>
        </w:numPr>
      </w:pPr>
      <w:r>
        <w:t>Perception</w:t>
      </w:r>
    </w:p>
    <w:p w14:paraId="497EF99F" w14:textId="77777777" w:rsidR="00B82008" w:rsidRDefault="00000000">
      <w:pPr>
        <w:numPr>
          <w:ilvl w:val="1"/>
          <w:numId w:val="36"/>
        </w:numPr>
      </w:pPr>
      <w:r>
        <w:t>Reason</w:t>
      </w:r>
    </w:p>
    <w:p w14:paraId="273B2D3E" w14:textId="77777777" w:rsidR="00B82008" w:rsidRDefault="00000000">
      <w:pPr>
        <w:numPr>
          <w:ilvl w:val="1"/>
          <w:numId w:val="36"/>
        </w:numPr>
      </w:pPr>
      <w:r>
        <w:t>Sincerity</w:t>
      </w:r>
    </w:p>
    <w:p w14:paraId="24436D41" w14:textId="77777777" w:rsidR="00B82008" w:rsidRDefault="00000000">
      <w:pPr>
        <w:numPr>
          <w:ilvl w:val="1"/>
          <w:numId w:val="36"/>
        </w:numPr>
      </w:pPr>
      <w:r>
        <w:t>Wisdom</w:t>
      </w:r>
    </w:p>
    <w:p w14:paraId="49C32643" w14:textId="77777777" w:rsidR="00B82008" w:rsidRDefault="00000000">
      <w:pPr>
        <w:numPr>
          <w:ilvl w:val="0"/>
          <w:numId w:val="34"/>
        </w:numPr>
      </w:pPr>
      <w:r>
        <w:lastRenderedPageBreak/>
        <w:t>Emerging from Courtesy</w:t>
      </w:r>
    </w:p>
    <w:p w14:paraId="5E9FB566" w14:textId="77777777" w:rsidR="00B82008" w:rsidRDefault="00000000">
      <w:pPr>
        <w:numPr>
          <w:ilvl w:val="1"/>
          <w:numId w:val="37"/>
        </w:numPr>
      </w:pPr>
      <w:r>
        <w:t>Dignity</w:t>
      </w:r>
    </w:p>
    <w:p w14:paraId="2FFEFAD3" w14:textId="77777777" w:rsidR="00B82008" w:rsidRDefault="00000000">
      <w:pPr>
        <w:numPr>
          <w:ilvl w:val="1"/>
          <w:numId w:val="37"/>
        </w:numPr>
      </w:pPr>
      <w:r>
        <w:t>Fairness</w:t>
      </w:r>
    </w:p>
    <w:p w14:paraId="63E9324A" w14:textId="77777777" w:rsidR="00B82008" w:rsidRDefault="00000000">
      <w:pPr>
        <w:numPr>
          <w:ilvl w:val="1"/>
          <w:numId w:val="37"/>
        </w:numPr>
      </w:pPr>
      <w:r>
        <w:t>Kindness</w:t>
      </w:r>
    </w:p>
    <w:p w14:paraId="043B1F39" w14:textId="77777777" w:rsidR="00B82008" w:rsidRDefault="00000000">
      <w:pPr>
        <w:numPr>
          <w:ilvl w:val="1"/>
          <w:numId w:val="37"/>
        </w:numPr>
      </w:pPr>
      <w:r>
        <w:t>Purity</w:t>
      </w:r>
    </w:p>
    <w:p w14:paraId="6B29751E" w14:textId="77777777" w:rsidR="00B82008" w:rsidRDefault="00000000">
      <w:pPr>
        <w:numPr>
          <w:ilvl w:val="1"/>
          <w:numId w:val="37"/>
        </w:numPr>
      </w:pPr>
      <w:r>
        <w:t>Radiance</w:t>
      </w:r>
    </w:p>
    <w:p w14:paraId="307EEE92" w14:textId="77777777" w:rsidR="00B82008" w:rsidRDefault="00000000">
      <w:pPr>
        <w:numPr>
          <w:ilvl w:val="1"/>
          <w:numId w:val="37"/>
        </w:numPr>
      </w:pPr>
      <w:r>
        <w:t>Refinement</w:t>
      </w:r>
    </w:p>
    <w:p w14:paraId="10931575" w14:textId="77777777" w:rsidR="00B82008" w:rsidRDefault="00000000">
      <w:pPr>
        <w:numPr>
          <w:ilvl w:val="0"/>
          <w:numId w:val="34"/>
        </w:numPr>
      </w:pPr>
      <w:r>
        <w:t>Emerging from Loyalty</w:t>
      </w:r>
    </w:p>
    <w:p w14:paraId="75AAE8BE" w14:textId="77777777" w:rsidR="00B82008" w:rsidRDefault="00000000">
      <w:pPr>
        <w:numPr>
          <w:ilvl w:val="1"/>
          <w:numId w:val="38"/>
        </w:numPr>
      </w:pPr>
      <w:r>
        <w:t>Fidelity</w:t>
      </w:r>
    </w:p>
    <w:p w14:paraId="38AFA68D" w14:textId="77777777" w:rsidR="00B82008" w:rsidRDefault="00000000">
      <w:pPr>
        <w:numPr>
          <w:ilvl w:val="1"/>
          <w:numId w:val="38"/>
        </w:numPr>
      </w:pPr>
      <w:r>
        <w:t>Moral</w:t>
      </w:r>
    </w:p>
    <w:p w14:paraId="45954DDB" w14:textId="77777777" w:rsidR="00B82008" w:rsidRDefault="00000000">
      <w:pPr>
        <w:numPr>
          <w:ilvl w:val="1"/>
          <w:numId w:val="38"/>
        </w:numPr>
      </w:pPr>
      <w:r>
        <w:t>Righteousness</w:t>
      </w:r>
    </w:p>
    <w:p w14:paraId="0BD8B436" w14:textId="77777777" w:rsidR="00B82008" w:rsidRDefault="00000000">
      <w:pPr>
        <w:numPr>
          <w:ilvl w:val="1"/>
          <w:numId w:val="38"/>
        </w:numPr>
      </w:pPr>
      <w:r>
        <w:t>Servitude</w:t>
      </w:r>
    </w:p>
    <w:p w14:paraId="13863371" w14:textId="77777777" w:rsidR="00B82008" w:rsidRDefault="00000000">
      <w:pPr>
        <w:numPr>
          <w:ilvl w:val="1"/>
          <w:numId w:val="38"/>
        </w:numPr>
      </w:pPr>
      <w:r>
        <w:t>Steadfast</w:t>
      </w:r>
    </w:p>
    <w:p w14:paraId="1E7035E4" w14:textId="77777777" w:rsidR="00B82008" w:rsidRDefault="00000000">
      <w:pPr>
        <w:numPr>
          <w:ilvl w:val="0"/>
          <w:numId w:val="34"/>
        </w:numPr>
      </w:pPr>
      <w:r>
        <w:t>Emerging from Trustworthiness</w:t>
      </w:r>
    </w:p>
    <w:p w14:paraId="51D03C60" w14:textId="77777777" w:rsidR="00B82008" w:rsidRDefault="00000000">
      <w:pPr>
        <w:numPr>
          <w:ilvl w:val="1"/>
          <w:numId w:val="39"/>
        </w:numPr>
      </w:pPr>
      <w:r>
        <w:t>Justice</w:t>
      </w:r>
    </w:p>
    <w:p w14:paraId="3CA912D4" w14:textId="77777777" w:rsidR="00B82008" w:rsidRDefault="00000000">
      <w:pPr>
        <w:numPr>
          <w:ilvl w:val="1"/>
          <w:numId w:val="39"/>
        </w:numPr>
      </w:pPr>
      <w:r>
        <w:t>Mindfulness</w:t>
      </w:r>
    </w:p>
    <w:p w14:paraId="3D4434B2" w14:textId="77777777" w:rsidR="00B82008" w:rsidRDefault="00000000">
      <w:pPr>
        <w:numPr>
          <w:ilvl w:val="1"/>
          <w:numId w:val="39"/>
        </w:numPr>
      </w:pPr>
      <w:r>
        <w:t>Patience</w:t>
      </w:r>
    </w:p>
    <w:p w14:paraId="7CA656CB" w14:textId="77777777" w:rsidR="00B82008" w:rsidRDefault="00000000">
      <w:pPr>
        <w:numPr>
          <w:ilvl w:val="1"/>
          <w:numId w:val="39"/>
        </w:numPr>
      </w:pPr>
      <w:r>
        <w:t>Repentant</w:t>
      </w:r>
    </w:p>
    <w:p w14:paraId="145CAA8D" w14:textId="77777777" w:rsidR="00B82008" w:rsidRDefault="00000000">
      <w:pPr>
        <w:numPr>
          <w:ilvl w:val="1"/>
          <w:numId w:val="39"/>
        </w:numPr>
      </w:pPr>
      <w:r>
        <w:t>Submissive</w:t>
      </w:r>
    </w:p>
    <w:p w14:paraId="42079FFD" w14:textId="77777777" w:rsidR="00B82008" w:rsidRDefault="00000000">
      <w:r>
        <w:br w:type="page"/>
      </w:r>
    </w:p>
    <w:p w14:paraId="399192AA" w14:textId="77777777" w:rsidR="00B82008" w:rsidRDefault="00000000">
      <w:pPr>
        <w:pStyle w:val="Heading1"/>
      </w:pPr>
      <w:bookmarkStart w:id="328" w:name="appendix-4-the-bayanic-mithqal"/>
      <w:bookmarkStart w:id="329" w:name="_Toc211728322"/>
      <w:bookmarkEnd w:id="323"/>
      <w:bookmarkEnd w:id="327"/>
      <w:r>
        <w:lastRenderedPageBreak/>
        <w:t>25. Appendix 4: The Bayanic Mithqal</w:t>
      </w:r>
      <w:bookmarkEnd w:id="329"/>
    </w:p>
    <w:p w14:paraId="20B450DC" w14:textId="77777777" w:rsidR="00B82008" w:rsidRDefault="00000000">
      <w:pPr>
        <w:pStyle w:val="Heading3"/>
      </w:pPr>
      <w:bookmarkStart w:id="330" w:name="bayánic-mithqál"/>
      <w:r>
        <w:t>25.0.1 Bayánic Mithqál</w:t>
      </w:r>
    </w:p>
    <w:p w14:paraId="408EDE3D" w14:textId="77777777" w:rsidR="00B82008" w:rsidRDefault="00000000">
      <w:pPr>
        <w:pStyle w:val="FirstParagraph"/>
      </w:pPr>
      <w:r>
        <w:t xml:space="preserve">The Bayánic Mithqál is a unit of weight defined in the </w:t>
      </w:r>
      <w:r>
        <w:rPr>
          <w:i/>
          <w:iCs/>
        </w:rPr>
        <w:t>Persian Bayán</w:t>
      </w:r>
      <w:r>
        <w:t xml:space="preserve"> (Vahid 5, Gate 19) as the measure of nineteen grains (nakhuds).</w:t>
      </w:r>
    </w:p>
    <w:p w14:paraId="43F0AD97" w14:textId="77777777" w:rsidR="00B82008" w:rsidRDefault="00000000">
      <w:pPr>
        <w:numPr>
          <w:ilvl w:val="0"/>
          <w:numId w:val="40"/>
        </w:numPr>
      </w:pPr>
      <w:r>
        <w:t>1 nakhud ≈ 0.195 grams (Qajar-era standard)</w:t>
      </w:r>
      <w:r>
        <w:rPr>
          <w:rStyle w:val="FootnoteReference"/>
        </w:rPr>
        <w:footnoteReference w:id="493"/>
      </w:r>
    </w:p>
    <w:p w14:paraId="0340551F" w14:textId="77777777" w:rsidR="00B82008" w:rsidRDefault="00000000">
      <w:pPr>
        <w:numPr>
          <w:ilvl w:val="0"/>
          <w:numId w:val="40"/>
        </w:numPr>
      </w:pPr>
      <w:r>
        <w:t>1 Bayánic Mithqál ≈ 3.705 grams</w:t>
      </w:r>
    </w:p>
    <w:p w14:paraId="560E42E1" w14:textId="77777777" w:rsidR="00B82008" w:rsidRDefault="00000000">
      <w:pPr>
        <w:pStyle w:val="FirstParagraph"/>
      </w:pPr>
      <w:r>
        <w:t>Conversions</w:t>
      </w:r>
    </w:p>
    <w:p w14:paraId="7C28898E" w14:textId="77777777" w:rsidR="00B82008" w:rsidRDefault="00000000">
      <w:pPr>
        <w:numPr>
          <w:ilvl w:val="0"/>
          <w:numId w:val="41"/>
        </w:numPr>
      </w:pPr>
      <w:r>
        <w:t>1 Bayánic Mithqál ≈ 0.119 troy ounces</w:t>
      </w:r>
    </w:p>
    <w:p w14:paraId="3A31F8EF" w14:textId="77777777" w:rsidR="00B82008" w:rsidRDefault="00000000">
      <w:pPr>
        <w:numPr>
          <w:ilvl w:val="0"/>
          <w:numId w:val="41"/>
        </w:numPr>
      </w:pPr>
      <w:r>
        <w:t>9 Bayánic Mithqáls ≈ 33.345 grams ≈ 1.072 troy ounces</w:t>
      </w:r>
    </w:p>
    <w:p w14:paraId="2A27B57A" w14:textId="77777777" w:rsidR="00B82008" w:rsidRDefault="00000000">
      <w:pPr>
        <w:numPr>
          <w:ilvl w:val="0"/>
          <w:numId w:val="41"/>
        </w:numPr>
      </w:pPr>
      <w:r>
        <w:t>19 Bayánic Mithqáls ≈ 70.395 grams ≈ 2.263 troy ounces</w:t>
      </w:r>
    </w:p>
    <w:p w14:paraId="5069DC31" w14:textId="77777777" w:rsidR="00B82008" w:rsidRDefault="00000000">
      <w:pPr>
        <w:numPr>
          <w:ilvl w:val="0"/>
          <w:numId w:val="41"/>
        </w:numPr>
      </w:pPr>
      <w:r>
        <w:t>95 Bayánic Mithqáls ≈ 352.975 grams ≈ 11.348 troy ounces</w:t>
      </w:r>
    </w:p>
    <w:p w14:paraId="08311999" w14:textId="77777777" w:rsidR="00B82008" w:rsidRDefault="00000000">
      <w:pPr>
        <w:numPr>
          <w:ilvl w:val="0"/>
          <w:numId w:val="41"/>
        </w:numPr>
      </w:pPr>
      <w:r>
        <w:t>100 Bayánic Mithqáls ≈ 370.500 grams ≈ 11.909 troy ounces</w:t>
      </w:r>
    </w:p>
    <w:p w14:paraId="5EAFB53B" w14:textId="77777777" w:rsidR="00B82008" w:rsidRDefault="00000000">
      <w:r>
        <w:br w:type="page"/>
      </w:r>
    </w:p>
    <w:p w14:paraId="15C8908C" w14:textId="77777777" w:rsidR="00B82008" w:rsidRDefault="00000000">
      <w:pPr>
        <w:pStyle w:val="Heading1"/>
      </w:pPr>
      <w:bookmarkStart w:id="331" w:name="appendix-5-letters-and-meanings"/>
      <w:bookmarkStart w:id="332" w:name="_Toc211728323"/>
      <w:bookmarkEnd w:id="328"/>
      <w:bookmarkEnd w:id="330"/>
      <w:r>
        <w:lastRenderedPageBreak/>
        <w:t>26. Appendix 5: Letters and Meanings</w:t>
      </w:r>
      <w:bookmarkEnd w:id="332"/>
    </w:p>
    <w:p w14:paraId="4A5E04DB" w14:textId="77777777" w:rsidR="00B82008" w:rsidRDefault="00000000">
      <w:pPr>
        <w:pStyle w:val="FirstParagraph"/>
      </w:pPr>
      <w:r>
        <w:t>The following is a list of Arabic letters, their associated numerical values (based on the abjad system where utilized in the sources), and the primary symbolism ascribed to them:</w:t>
      </w:r>
    </w:p>
    <w:tbl>
      <w:tblPr>
        <w:tblStyle w:val="Table"/>
        <w:tblW w:w="5000" w:type="pct"/>
        <w:tblLayout w:type="fixed"/>
        <w:tblLook w:val="0020" w:firstRow="1" w:lastRow="0" w:firstColumn="0" w:lastColumn="0" w:noHBand="0" w:noVBand="0"/>
      </w:tblPr>
      <w:tblGrid>
        <w:gridCol w:w="2394"/>
        <w:gridCol w:w="3591"/>
        <w:gridCol w:w="3591"/>
      </w:tblGrid>
      <w:tr w:rsidR="00B82008" w14:paraId="6ECEBE02" w14:textId="77777777" w:rsidTr="00B82008">
        <w:trPr>
          <w:cnfStyle w:val="100000000000" w:firstRow="1" w:lastRow="0" w:firstColumn="0" w:lastColumn="0" w:oddVBand="0" w:evenVBand="0" w:oddHBand="0" w:evenHBand="0" w:firstRowFirstColumn="0" w:firstRowLastColumn="0" w:lastRowFirstColumn="0" w:lastRowLastColumn="0"/>
          <w:tblHeader/>
        </w:trPr>
        <w:tc>
          <w:tcPr>
            <w:tcW w:w="1980" w:type="dxa"/>
          </w:tcPr>
          <w:p w14:paraId="13ED0FAA" w14:textId="77777777" w:rsidR="00B82008" w:rsidRDefault="00000000">
            <w:pPr>
              <w:pStyle w:val="Compact"/>
            </w:pPr>
            <w:r>
              <w:t>Letter (Arabic)</w:t>
            </w:r>
          </w:p>
        </w:tc>
        <w:tc>
          <w:tcPr>
            <w:tcW w:w="2970" w:type="dxa"/>
          </w:tcPr>
          <w:p w14:paraId="087EB8E4" w14:textId="77777777" w:rsidR="00B82008" w:rsidRDefault="00000000">
            <w:pPr>
              <w:pStyle w:val="Compact"/>
            </w:pPr>
            <w:r>
              <w:t>Abjad Value (Standard/Contextual)</w:t>
            </w:r>
          </w:p>
        </w:tc>
        <w:tc>
          <w:tcPr>
            <w:tcW w:w="2970" w:type="dxa"/>
          </w:tcPr>
          <w:p w14:paraId="0087A4ED" w14:textId="77777777" w:rsidR="00B82008" w:rsidRDefault="00000000">
            <w:pPr>
              <w:pStyle w:val="Compact"/>
            </w:pPr>
            <w:r>
              <w:t>Symbolism and Significance</w:t>
            </w:r>
          </w:p>
        </w:tc>
      </w:tr>
      <w:tr w:rsidR="00B82008" w14:paraId="63DA7DF9" w14:textId="77777777">
        <w:tc>
          <w:tcPr>
            <w:tcW w:w="1980" w:type="dxa"/>
          </w:tcPr>
          <w:p w14:paraId="0C5C4F7D" w14:textId="77777777" w:rsidR="00B82008" w:rsidRDefault="00000000">
            <w:pPr>
              <w:pStyle w:val="Compact"/>
            </w:pPr>
            <w:r>
              <w:rPr>
                <w:b/>
                <w:bCs/>
              </w:rPr>
              <w:t>Alif</w:t>
            </w:r>
          </w:p>
        </w:tc>
        <w:tc>
          <w:tcPr>
            <w:tcW w:w="2970" w:type="dxa"/>
          </w:tcPr>
          <w:p w14:paraId="4C6217B2" w14:textId="77777777" w:rsidR="00B82008" w:rsidRDefault="00000000">
            <w:pPr>
              <w:pStyle w:val="Compact"/>
            </w:pPr>
            <w:r>
              <w:t>1 (Implicit in sequence/One)</w:t>
            </w:r>
          </w:p>
        </w:tc>
        <w:tc>
          <w:tcPr>
            <w:tcW w:w="2970" w:type="dxa"/>
          </w:tcPr>
          <w:p w14:paraId="6A33E4B9" w14:textId="77777777" w:rsidR="00B82008" w:rsidRDefault="00000000">
            <w:pPr>
              <w:pStyle w:val="Compact"/>
            </w:pPr>
            <w:r>
              <w:t>Represents the Divine Identity, blessings upon creation, and the letter of beginning. Symbol of affirmation in the utterance “but God”. The first letter that spoke from God. Its total number of letters (A-L-F) is the number of the Most Exalted Name. It is the origin of all contingent and existential numbers.</w:t>
            </w:r>
          </w:p>
        </w:tc>
      </w:tr>
      <w:tr w:rsidR="00B82008" w14:paraId="78D9B267" w14:textId="77777777">
        <w:tc>
          <w:tcPr>
            <w:tcW w:w="1980" w:type="dxa"/>
          </w:tcPr>
          <w:p w14:paraId="501FA175" w14:textId="77777777" w:rsidR="00B82008" w:rsidRDefault="00000000">
            <w:pPr>
              <w:pStyle w:val="Compact"/>
            </w:pPr>
            <w:r>
              <w:t xml:space="preserve">- </w:t>
            </w:r>
            <w:r>
              <w:rPr>
                <w:i/>
                <w:iCs/>
              </w:rPr>
              <w:t>Hidden Alif</w:t>
            </w:r>
            <w:r>
              <w:t xml:space="preserve"> (Soft Alif)</w:t>
            </w:r>
          </w:p>
        </w:tc>
        <w:tc>
          <w:tcPr>
            <w:tcW w:w="2970" w:type="dxa"/>
          </w:tcPr>
          <w:p w14:paraId="6881E3D6" w14:textId="77777777" w:rsidR="00B82008" w:rsidRDefault="00000000">
            <w:pPr>
              <w:pStyle w:val="Compact"/>
            </w:pPr>
            <w:r>
              <w:t>-</w:t>
            </w:r>
          </w:p>
        </w:tc>
        <w:tc>
          <w:tcPr>
            <w:tcW w:w="2970" w:type="dxa"/>
          </w:tcPr>
          <w:p w14:paraId="5A0E7CE1" w14:textId="77777777" w:rsidR="00B82008" w:rsidRDefault="00000000">
            <w:pPr>
              <w:pStyle w:val="Compact"/>
            </w:pPr>
            <w:r>
              <w:t>Station of Destiny or Beauty, reflects the countenance of ’Ali (reserved for his successor).</w:t>
            </w:r>
          </w:p>
        </w:tc>
      </w:tr>
      <w:tr w:rsidR="00B82008" w14:paraId="678E611B" w14:textId="77777777">
        <w:tc>
          <w:tcPr>
            <w:tcW w:w="1980" w:type="dxa"/>
          </w:tcPr>
          <w:p w14:paraId="529E247C" w14:textId="77777777" w:rsidR="00B82008" w:rsidRDefault="00000000">
            <w:pPr>
              <w:pStyle w:val="Compact"/>
            </w:pPr>
            <w:r>
              <w:t xml:space="preserve">- </w:t>
            </w:r>
            <w:r>
              <w:rPr>
                <w:i/>
                <w:iCs/>
              </w:rPr>
              <w:t>Standing Alif</w:t>
            </w:r>
          </w:p>
        </w:tc>
        <w:tc>
          <w:tcPr>
            <w:tcW w:w="2970" w:type="dxa"/>
          </w:tcPr>
          <w:p w14:paraId="17EA87AF" w14:textId="77777777" w:rsidR="00B82008" w:rsidRDefault="00000000">
            <w:pPr>
              <w:pStyle w:val="Compact"/>
            </w:pPr>
            <w:r>
              <w:t>-</w:t>
            </w:r>
          </w:p>
        </w:tc>
        <w:tc>
          <w:tcPr>
            <w:tcW w:w="2970" w:type="dxa"/>
          </w:tcPr>
          <w:p w14:paraId="1B6407DD" w14:textId="77777777" w:rsidR="00B82008" w:rsidRDefault="00000000">
            <w:pPr>
              <w:pStyle w:val="Compact"/>
            </w:pPr>
            <w:r>
              <w:t>Established all creation in the kingdoms of creation and command.</w:t>
            </w:r>
          </w:p>
        </w:tc>
      </w:tr>
      <w:tr w:rsidR="00B82008" w14:paraId="35314A4D" w14:textId="77777777">
        <w:tc>
          <w:tcPr>
            <w:tcW w:w="1980" w:type="dxa"/>
          </w:tcPr>
          <w:p w14:paraId="5C302F02" w14:textId="77777777" w:rsidR="00B82008" w:rsidRDefault="00000000">
            <w:pPr>
              <w:pStyle w:val="Compact"/>
            </w:pPr>
            <w:r>
              <w:rPr>
                <w:b/>
                <w:bCs/>
              </w:rPr>
              <w:t>Ba</w:t>
            </w:r>
          </w:p>
        </w:tc>
        <w:tc>
          <w:tcPr>
            <w:tcW w:w="2970" w:type="dxa"/>
          </w:tcPr>
          <w:p w14:paraId="3F8856A3" w14:textId="77777777" w:rsidR="00B82008" w:rsidRDefault="00000000">
            <w:pPr>
              <w:pStyle w:val="Compact"/>
            </w:pPr>
            <w:r>
              <w:t>2 (Implicit)</w:t>
            </w:r>
          </w:p>
        </w:tc>
        <w:tc>
          <w:tcPr>
            <w:tcW w:w="2970" w:type="dxa"/>
          </w:tcPr>
          <w:p w14:paraId="6C708F2B" w14:textId="77777777" w:rsidR="00B82008" w:rsidRDefault="00000000">
            <w:pPr>
              <w:pStyle w:val="Compact"/>
            </w:pPr>
            <w:r>
              <w:t>The Throne upon which the All-Merciful is established. First letter of the Book. The origin of all creation, as the Point dissolved and the Point was found beneath it. The innermost essence of Primary and Secondary Eternity, and multiplicity.</w:t>
            </w:r>
          </w:p>
        </w:tc>
      </w:tr>
      <w:tr w:rsidR="00B82008" w14:paraId="11FB039E" w14:textId="77777777">
        <w:tc>
          <w:tcPr>
            <w:tcW w:w="1980" w:type="dxa"/>
          </w:tcPr>
          <w:p w14:paraId="3EFC322E" w14:textId="77777777" w:rsidR="00B82008" w:rsidRDefault="00000000">
            <w:pPr>
              <w:pStyle w:val="Compact"/>
            </w:pPr>
            <w:r>
              <w:rPr>
                <w:b/>
                <w:bCs/>
              </w:rPr>
              <w:t>Jim</w:t>
            </w:r>
          </w:p>
        </w:tc>
        <w:tc>
          <w:tcPr>
            <w:tcW w:w="2970" w:type="dxa"/>
          </w:tcPr>
          <w:p w14:paraId="6C1DF01E" w14:textId="77777777" w:rsidR="00B82008" w:rsidRDefault="00000000">
            <w:pPr>
              <w:pStyle w:val="Compact"/>
            </w:pPr>
            <w:r>
              <w:t>3 (Implicit)</w:t>
            </w:r>
          </w:p>
        </w:tc>
        <w:tc>
          <w:tcPr>
            <w:tcW w:w="2970" w:type="dxa"/>
          </w:tcPr>
          <w:p w14:paraId="53918DD5" w14:textId="77777777" w:rsidR="00B82008" w:rsidRDefault="00000000">
            <w:pPr>
              <w:pStyle w:val="Compact"/>
            </w:pPr>
            <w:r>
              <w:t>Derived Name: Holy (Quddús). The sum of its similar numerical values in the Temple equals the number of “Allah” (36).</w:t>
            </w:r>
          </w:p>
        </w:tc>
      </w:tr>
      <w:tr w:rsidR="00B82008" w14:paraId="4AC2F4FC" w14:textId="77777777">
        <w:tc>
          <w:tcPr>
            <w:tcW w:w="1980" w:type="dxa"/>
          </w:tcPr>
          <w:p w14:paraId="65C672B4" w14:textId="77777777" w:rsidR="00B82008" w:rsidRDefault="00000000">
            <w:pPr>
              <w:pStyle w:val="Compact"/>
            </w:pPr>
            <w:r>
              <w:rPr>
                <w:b/>
                <w:bCs/>
              </w:rPr>
              <w:t>Dal</w:t>
            </w:r>
          </w:p>
        </w:tc>
        <w:tc>
          <w:tcPr>
            <w:tcW w:w="2970" w:type="dxa"/>
          </w:tcPr>
          <w:p w14:paraId="092B46F9" w14:textId="77777777" w:rsidR="00B82008" w:rsidRDefault="00000000">
            <w:pPr>
              <w:pStyle w:val="Compact"/>
            </w:pPr>
            <w:r>
              <w:t>4 (Implicit)</w:t>
            </w:r>
          </w:p>
        </w:tc>
        <w:tc>
          <w:tcPr>
            <w:tcW w:w="2970" w:type="dxa"/>
          </w:tcPr>
          <w:p w14:paraId="5C4E814B" w14:textId="77777777" w:rsidR="00B82008" w:rsidRDefault="00000000">
            <w:pPr>
              <w:pStyle w:val="Compact"/>
            </w:pPr>
            <w:r>
              <w:t>Letter of finitude and limitation in the Muhammadan station.</w:t>
            </w:r>
          </w:p>
        </w:tc>
      </w:tr>
      <w:tr w:rsidR="00B82008" w14:paraId="06FC8717" w14:textId="77777777">
        <w:tc>
          <w:tcPr>
            <w:tcW w:w="1980" w:type="dxa"/>
          </w:tcPr>
          <w:p w14:paraId="343D401D" w14:textId="77777777" w:rsidR="00B82008" w:rsidRDefault="00000000">
            <w:pPr>
              <w:pStyle w:val="Compact"/>
            </w:pPr>
            <w:r>
              <w:rPr>
                <w:b/>
                <w:bCs/>
              </w:rPr>
              <w:t>Ha</w:t>
            </w:r>
          </w:p>
        </w:tc>
        <w:tc>
          <w:tcPr>
            <w:tcW w:w="2970" w:type="dxa"/>
          </w:tcPr>
          <w:p w14:paraId="2CD166D6" w14:textId="77777777" w:rsidR="00B82008" w:rsidRDefault="00000000">
            <w:pPr>
              <w:pStyle w:val="Compact"/>
            </w:pPr>
            <w:r>
              <w:t>5 (Explicitly $\text{Ha}’$)</w:t>
            </w:r>
          </w:p>
        </w:tc>
        <w:tc>
          <w:tcPr>
            <w:tcW w:w="2970" w:type="dxa"/>
          </w:tcPr>
          <w:p w14:paraId="7862F276" w14:textId="77777777" w:rsidR="00B82008" w:rsidRDefault="00000000">
            <w:pPr>
              <w:pStyle w:val="Compact"/>
            </w:pPr>
            <w:r>
              <w:t xml:space="preserve">Numerical value is 5. Symbolizes unity in the heart and detachment in praise. The outer form of the Temple of Man. The completion of man’s creation in five years. The spirit of the </w:t>
            </w:r>
            <w:r>
              <w:rPr>
                <w:i/>
                <w:iCs/>
              </w:rPr>
              <w:t>Surih</w:t>
            </w:r>
            <w:r>
              <w:t>. The first line in the Temple is the number of knowledge.</w:t>
            </w:r>
          </w:p>
        </w:tc>
      </w:tr>
      <w:tr w:rsidR="00B82008" w14:paraId="1DE5EC1D" w14:textId="77777777">
        <w:tc>
          <w:tcPr>
            <w:tcW w:w="1980" w:type="dxa"/>
          </w:tcPr>
          <w:p w14:paraId="20D73854" w14:textId="77777777" w:rsidR="00B82008" w:rsidRDefault="00000000">
            <w:pPr>
              <w:pStyle w:val="Compact"/>
            </w:pPr>
            <w:r>
              <w:rPr>
                <w:b/>
                <w:bCs/>
              </w:rPr>
              <w:lastRenderedPageBreak/>
              <w:t>Vav</w:t>
            </w:r>
          </w:p>
        </w:tc>
        <w:tc>
          <w:tcPr>
            <w:tcW w:w="2970" w:type="dxa"/>
          </w:tcPr>
          <w:p w14:paraId="7B98A01D" w14:textId="77777777" w:rsidR="00B82008" w:rsidRDefault="00000000">
            <w:pPr>
              <w:pStyle w:val="Compact"/>
            </w:pPr>
            <w:r>
              <w:t>6 (Explicitly $\text{Vav}$)</w:t>
            </w:r>
          </w:p>
        </w:tc>
        <w:tc>
          <w:tcPr>
            <w:tcW w:w="2970" w:type="dxa"/>
          </w:tcPr>
          <w:p w14:paraId="2943822E" w14:textId="77777777" w:rsidR="00B82008" w:rsidRDefault="00000000">
            <w:pPr>
              <w:pStyle w:val="Compact"/>
            </w:pPr>
            <w:r>
              <w:t>Inner form of the Temple of Man. Letter of Being. Symbolizes Universal Guardianship and the spirit of the letter Ha. Its number is the number of Truth.</w:t>
            </w:r>
          </w:p>
        </w:tc>
      </w:tr>
      <w:tr w:rsidR="00B82008" w14:paraId="53E94D8F" w14:textId="77777777">
        <w:tc>
          <w:tcPr>
            <w:tcW w:w="1980" w:type="dxa"/>
          </w:tcPr>
          <w:p w14:paraId="189FE05E" w14:textId="77777777" w:rsidR="00B82008" w:rsidRDefault="00000000">
            <w:pPr>
              <w:pStyle w:val="Compact"/>
            </w:pPr>
            <w:r>
              <w:rPr>
                <w:b/>
                <w:bCs/>
              </w:rPr>
              <w:t>Za</w:t>
            </w:r>
          </w:p>
        </w:tc>
        <w:tc>
          <w:tcPr>
            <w:tcW w:w="2970" w:type="dxa"/>
          </w:tcPr>
          <w:p w14:paraId="486F22BB" w14:textId="77777777" w:rsidR="00B82008" w:rsidRDefault="00000000">
            <w:pPr>
              <w:pStyle w:val="Compact"/>
            </w:pPr>
            <w:r>
              <w:t>7 (Implicit)</w:t>
            </w:r>
          </w:p>
        </w:tc>
        <w:tc>
          <w:tcPr>
            <w:tcW w:w="2970" w:type="dxa"/>
          </w:tcPr>
          <w:p w14:paraId="6A943CB1" w14:textId="77777777" w:rsidR="00B82008" w:rsidRDefault="00000000">
            <w:pPr>
              <w:pStyle w:val="Compact"/>
            </w:pPr>
            <w:r>
              <w:t>Similar Za’s (in the ninth line of Temple computation) total 84 (Aziz). Related to the Book of David (Book of Za’).</w:t>
            </w:r>
          </w:p>
        </w:tc>
      </w:tr>
      <w:tr w:rsidR="00B82008" w14:paraId="752B0AA8" w14:textId="77777777">
        <w:tc>
          <w:tcPr>
            <w:tcW w:w="1980" w:type="dxa"/>
          </w:tcPr>
          <w:p w14:paraId="38513912" w14:textId="77777777" w:rsidR="00B82008" w:rsidRDefault="00000000">
            <w:pPr>
              <w:pStyle w:val="Compact"/>
            </w:pPr>
            <w:r>
              <w:rPr>
                <w:b/>
                <w:bCs/>
              </w:rPr>
              <w:t>Ha (glutteral)</w:t>
            </w:r>
          </w:p>
        </w:tc>
        <w:tc>
          <w:tcPr>
            <w:tcW w:w="2970" w:type="dxa"/>
          </w:tcPr>
          <w:p w14:paraId="1F074461" w14:textId="77777777" w:rsidR="00B82008" w:rsidRDefault="00000000">
            <w:pPr>
              <w:pStyle w:val="Compact"/>
            </w:pPr>
            <w:r>
              <w:t>8 (Implicit)</w:t>
            </w:r>
          </w:p>
        </w:tc>
        <w:tc>
          <w:tcPr>
            <w:tcW w:w="2970" w:type="dxa"/>
          </w:tcPr>
          <w:p w14:paraId="74D6F2BC" w14:textId="77777777" w:rsidR="00B82008" w:rsidRDefault="00000000">
            <w:pPr>
              <w:pStyle w:val="Compact"/>
            </w:pPr>
            <w:r>
              <w:t>One of the four letters of the Hidden, Well-Guarded Name (Bearers of creation, provision, death, life).</w:t>
            </w:r>
          </w:p>
        </w:tc>
      </w:tr>
      <w:tr w:rsidR="00B82008" w14:paraId="08DCFAFE" w14:textId="77777777">
        <w:tc>
          <w:tcPr>
            <w:tcW w:w="1980" w:type="dxa"/>
          </w:tcPr>
          <w:p w14:paraId="0F44D2AF" w14:textId="77777777" w:rsidR="00B82008" w:rsidRDefault="00000000">
            <w:pPr>
              <w:pStyle w:val="Compact"/>
            </w:pPr>
            <w:r>
              <w:rPr>
                <w:b/>
                <w:bCs/>
              </w:rPr>
              <w:t>Ta</w:t>
            </w:r>
          </w:p>
        </w:tc>
        <w:tc>
          <w:tcPr>
            <w:tcW w:w="2970" w:type="dxa"/>
          </w:tcPr>
          <w:p w14:paraId="5E533C98" w14:textId="77777777" w:rsidR="00B82008" w:rsidRDefault="00000000">
            <w:pPr>
              <w:pStyle w:val="Compact"/>
            </w:pPr>
            <w:r>
              <w:t>9 (Implicit)</w:t>
            </w:r>
          </w:p>
        </w:tc>
        <w:tc>
          <w:tcPr>
            <w:tcW w:w="2970" w:type="dxa"/>
          </w:tcPr>
          <w:p w14:paraId="3A4875D3" w14:textId="77777777" w:rsidR="00B82008" w:rsidRDefault="00000000">
            <w:pPr>
              <w:pStyle w:val="Compact"/>
            </w:pPr>
            <w:r>
              <w:t>Related to the Pentateuch (Book of Ta’). Similar Ta’s (in the eleventh line of Temple computation) total 108 (Haqq/Truth).</w:t>
            </w:r>
          </w:p>
        </w:tc>
      </w:tr>
      <w:tr w:rsidR="00B82008" w14:paraId="086E83F3" w14:textId="77777777">
        <w:tc>
          <w:tcPr>
            <w:tcW w:w="1980" w:type="dxa"/>
          </w:tcPr>
          <w:p w14:paraId="2095A5DC" w14:textId="77777777" w:rsidR="00B82008" w:rsidRDefault="00000000">
            <w:pPr>
              <w:pStyle w:val="Compact"/>
            </w:pPr>
            <w:r>
              <w:rPr>
                <w:b/>
                <w:bCs/>
              </w:rPr>
              <w:t>Ya</w:t>
            </w:r>
          </w:p>
        </w:tc>
        <w:tc>
          <w:tcPr>
            <w:tcW w:w="2970" w:type="dxa"/>
          </w:tcPr>
          <w:p w14:paraId="2808BC9E" w14:textId="77777777" w:rsidR="00B82008" w:rsidRDefault="00000000">
            <w:pPr>
              <w:pStyle w:val="Compact"/>
            </w:pPr>
            <w:r>
              <w:t>10 (Implicit)</w:t>
            </w:r>
          </w:p>
        </w:tc>
        <w:tc>
          <w:tcPr>
            <w:tcW w:w="2970" w:type="dxa"/>
          </w:tcPr>
          <w:p w14:paraId="7238CF1D" w14:textId="77777777" w:rsidR="00B82008" w:rsidRDefault="00000000">
            <w:pPr>
              <w:pStyle w:val="Compact"/>
            </w:pPr>
            <w:r>
              <w:t>The final letter of the name of ’Ali. Manifestation of God’s Hand. The number of Ya is associated with the recommended age for a woman to marry.</w:t>
            </w:r>
          </w:p>
        </w:tc>
      </w:tr>
      <w:tr w:rsidR="00B82008" w14:paraId="5CE240D3" w14:textId="77777777">
        <w:tc>
          <w:tcPr>
            <w:tcW w:w="1980" w:type="dxa"/>
          </w:tcPr>
          <w:p w14:paraId="12C8B0DC" w14:textId="77777777" w:rsidR="00B82008" w:rsidRDefault="00000000">
            <w:pPr>
              <w:pStyle w:val="Compact"/>
            </w:pPr>
            <w:r>
              <w:rPr>
                <w:b/>
                <w:bCs/>
              </w:rPr>
              <w:t>Kaf</w:t>
            </w:r>
          </w:p>
        </w:tc>
        <w:tc>
          <w:tcPr>
            <w:tcW w:w="2970" w:type="dxa"/>
          </w:tcPr>
          <w:p w14:paraId="3835A883" w14:textId="77777777" w:rsidR="00B82008" w:rsidRDefault="00000000">
            <w:pPr>
              <w:pStyle w:val="Compact"/>
            </w:pPr>
            <w:r>
              <w:t>20 (Implicit)</w:t>
            </w:r>
          </w:p>
        </w:tc>
        <w:tc>
          <w:tcPr>
            <w:tcW w:w="2970" w:type="dxa"/>
          </w:tcPr>
          <w:p w14:paraId="7D8E7317" w14:textId="77777777" w:rsidR="00B82008" w:rsidRDefault="00000000">
            <w:pPr>
              <w:pStyle w:val="Compact"/>
            </w:pPr>
            <w:r>
              <w:t>First word of the Command (Kun/Be!). Rank of the Primal Will.</w:t>
            </w:r>
          </w:p>
        </w:tc>
      </w:tr>
      <w:tr w:rsidR="00B82008" w14:paraId="5E852FFA" w14:textId="77777777">
        <w:tc>
          <w:tcPr>
            <w:tcW w:w="1980" w:type="dxa"/>
          </w:tcPr>
          <w:p w14:paraId="6EDDC813" w14:textId="77777777" w:rsidR="00B82008" w:rsidRDefault="00000000">
            <w:pPr>
              <w:pStyle w:val="Compact"/>
            </w:pPr>
            <w:r>
              <w:rPr>
                <w:b/>
                <w:bCs/>
              </w:rPr>
              <w:t>Lam</w:t>
            </w:r>
          </w:p>
        </w:tc>
        <w:tc>
          <w:tcPr>
            <w:tcW w:w="2970" w:type="dxa"/>
          </w:tcPr>
          <w:p w14:paraId="4D51708C" w14:textId="77777777" w:rsidR="00B82008" w:rsidRDefault="00000000">
            <w:pPr>
              <w:pStyle w:val="Compact"/>
            </w:pPr>
            <w:r>
              <w:t>30 (Implicit)</w:t>
            </w:r>
          </w:p>
        </w:tc>
        <w:tc>
          <w:tcPr>
            <w:tcW w:w="2970" w:type="dxa"/>
          </w:tcPr>
          <w:p w14:paraId="48577736" w14:textId="77777777" w:rsidR="00B82008" w:rsidRDefault="00000000">
            <w:pPr>
              <w:pStyle w:val="Compact"/>
            </w:pPr>
            <w:r>
              <w:t>Banner of Grandeur/Divine Unity. Standard of Divine Unity. Its numerical value (30) is the number of nights God promised Moses. The Lam of multiplicity joins the Alif of unity (derivation of the cross).</w:t>
            </w:r>
          </w:p>
        </w:tc>
      </w:tr>
      <w:tr w:rsidR="00B82008" w14:paraId="5898378F" w14:textId="77777777">
        <w:tc>
          <w:tcPr>
            <w:tcW w:w="1980" w:type="dxa"/>
          </w:tcPr>
          <w:p w14:paraId="368E7019" w14:textId="77777777" w:rsidR="00B82008" w:rsidRDefault="00000000">
            <w:pPr>
              <w:pStyle w:val="Compact"/>
            </w:pPr>
            <w:r>
              <w:rPr>
                <w:b/>
                <w:bCs/>
              </w:rPr>
              <w:t>Mim</w:t>
            </w:r>
          </w:p>
        </w:tc>
        <w:tc>
          <w:tcPr>
            <w:tcW w:w="2970" w:type="dxa"/>
          </w:tcPr>
          <w:p w14:paraId="116F469A" w14:textId="77777777" w:rsidR="00B82008" w:rsidRDefault="00000000">
            <w:pPr>
              <w:pStyle w:val="Compact"/>
            </w:pPr>
            <w:r>
              <w:t>40 (Explicitly 40)</w:t>
            </w:r>
          </w:p>
        </w:tc>
        <w:tc>
          <w:tcPr>
            <w:tcW w:w="2970" w:type="dxa"/>
          </w:tcPr>
          <w:p w14:paraId="74F43B6A" w14:textId="77777777" w:rsidR="00B82008" w:rsidRDefault="00000000">
            <w:pPr>
              <w:pStyle w:val="Compact"/>
            </w:pPr>
            <w:r>
              <w:t>First letter of Will (Mashiyyat). Completion of the appointed time/ranks (40 years). Letter of Glory/essence of manifestation.</w:t>
            </w:r>
          </w:p>
        </w:tc>
      </w:tr>
      <w:tr w:rsidR="00B82008" w14:paraId="5CA242E9" w14:textId="77777777">
        <w:tc>
          <w:tcPr>
            <w:tcW w:w="1980" w:type="dxa"/>
          </w:tcPr>
          <w:p w14:paraId="62985212" w14:textId="77777777" w:rsidR="00B82008" w:rsidRDefault="00000000">
            <w:pPr>
              <w:pStyle w:val="Compact"/>
            </w:pPr>
            <w:r>
              <w:rPr>
                <w:b/>
                <w:bCs/>
              </w:rPr>
              <w:t>Nun</w:t>
            </w:r>
          </w:p>
        </w:tc>
        <w:tc>
          <w:tcPr>
            <w:tcW w:w="2970" w:type="dxa"/>
          </w:tcPr>
          <w:p w14:paraId="089176AD" w14:textId="77777777" w:rsidR="00B82008" w:rsidRDefault="00000000">
            <w:pPr>
              <w:pStyle w:val="Compact"/>
            </w:pPr>
            <w:r>
              <w:t>50 (Implicit)</w:t>
            </w:r>
          </w:p>
        </w:tc>
        <w:tc>
          <w:tcPr>
            <w:tcW w:w="2970" w:type="dxa"/>
          </w:tcPr>
          <w:p w14:paraId="4F82812C" w14:textId="77777777" w:rsidR="00B82008" w:rsidRDefault="00000000">
            <w:pPr>
              <w:pStyle w:val="Compact"/>
            </w:pPr>
            <w:r>
              <w:t>Rank of Purpose. Light of God in the niche/Covenant. Light of creation/invention/origination/glory.</w:t>
            </w:r>
          </w:p>
        </w:tc>
      </w:tr>
      <w:tr w:rsidR="00B82008" w14:paraId="7C87CA49" w14:textId="77777777">
        <w:tc>
          <w:tcPr>
            <w:tcW w:w="1980" w:type="dxa"/>
          </w:tcPr>
          <w:p w14:paraId="57EDBAE3" w14:textId="77777777" w:rsidR="00B82008" w:rsidRDefault="00000000">
            <w:pPr>
              <w:pStyle w:val="Compact"/>
            </w:pPr>
            <w:r>
              <w:rPr>
                <w:b/>
                <w:bCs/>
              </w:rPr>
              <w:t>Sad</w:t>
            </w:r>
          </w:p>
        </w:tc>
        <w:tc>
          <w:tcPr>
            <w:tcW w:w="2970" w:type="dxa"/>
          </w:tcPr>
          <w:p w14:paraId="562772ED" w14:textId="77777777" w:rsidR="00B82008" w:rsidRDefault="00000000">
            <w:pPr>
              <w:pStyle w:val="Compact"/>
            </w:pPr>
            <w:r>
              <w:t>60 (Implicit)</w:t>
            </w:r>
          </w:p>
        </w:tc>
        <w:tc>
          <w:tcPr>
            <w:tcW w:w="2970" w:type="dxa"/>
          </w:tcPr>
          <w:p w14:paraId="4270CD7B" w14:textId="77777777" w:rsidR="00B82008" w:rsidRDefault="00000000">
            <w:pPr>
              <w:pStyle w:val="Compact"/>
            </w:pPr>
            <w:r>
              <w:t>Glory of splendor, praise, Cloud, and Destiny.</w:t>
            </w:r>
          </w:p>
        </w:tc>
      </w:tr>
      <w:tr w:rsidR="00B82008" w14:paraId="638F1D8B" w14:textId="77777777">
        <w:tc>
          <w:tcPr>
            <w:tcW w:w="1980" w:type="dxa"/>
          </w:tcPr>
          <w:p w14:paraId="0068543A" w14:textId="77777777" w:rsidR="00B82008" w:rsidRDefault="00000000">
            <w:pPr>
              <w:pStyle w:val="Compact"/>
            </w:pPr>
            <w:r>
              <w:rPr>
                <w:b/>
                <w:bCs/>
              </w:rPr>
              <w:lastRenderedPageBreak/>
              <w:t>’Ayn</w:t>
            </w:r>
          </w:p>
        </w:tc>
        <w:tc>
          <w:tcPr>
            <w:tcW w:w="2970" w:type="dxa"/>
          </w:tcPr>
          <w:p w14:paraId="3D73D25E" w14:textId="77777777" w:rsidR="00B82008" w:rsidRDefault="00000000">
            <w:pPr>
              <w:pStyle w:val="Compact"/>
            </w:pPr>
            <w:r>
              <w:t>70 (Implicit)</w:t>
            </w:r>
          </w:p>
        </w:tc>
        <w:tc>
          <w:tcPr>
            <w:tcW w:w="2970" w:type="dxa"/>
          </w:tcPr>
          <w:p w14:paraId="1F5A3AD1" w14:textId="77777777" w:rsidR="00B82008" w:rsidRDefault="00000000">
            <w:pPr>
              <w:pStyle w:val="Compact"/>
            </w:pPr>
            <w:r>
              <w:t>Inmost Reality of the Will. Completion of the letters of the command “Be!”. Transcendence of Divine Unity.</w:t>
            </w:r>
          </w:p>
        </w:tc>
      </w:tr>
      <w:tr w:rsidR="00B82008" w14:paraId="6275D732" w14:textId="77777777">
        <w:tc>
          <w:tcPr>
            <w:tcW w:w="1980" w:type="dxa"/>
          </w:tcPr>
          <w:p w14:paraId="046D517D" w14:textId="77777777" w:rsidR="00B82008" w:rsidRDefault="00000000">
            <w:pPr>
              <w:pStyle w:val="Compact"/>
            </w:pPr>
            <w:r>
              <w:rPr>
                <w:b/>
                <w:bCs/>
              </w:rPr>
              <w:t>Fa</w:t>
            </w:r>
          </w:p>
        </w:tc>
        <w:tc>
          <w:tcPr>
            <w:tcW w:w="2970" w:type="dxa"/>
          </w:tcPr>
          <w:p w14:paraId="70DBE2C7" w14:textId="77777777" w:rsidR="00B82008" w:rsidRDefault="00000000">
            <w:pPr>
              <w:pStyle w:val="Compact"/>
            </w:pPr>
            <w:r>
              <w:t>80 (Implicit)</w:t>
            </w:r>
          </w:p>
        </w:tc>
        <w:tc>
          <w:tcPr>
            <w:tcW w:w="2970" w:type="dxa"/>
          </w:tcPr>
          <w:p w14:paraId="3E97D93D" w14:textId="77777777" w:rsidR="00B82008" w:rsidRDefault="00000000">
            <w:pPr>
              <w:pStyle w:val="Compact"/>
            </w:pPr>
            <w:r>
              <w:t>Uniqueness of unity, All-Merciful, signs, and stations. Through its cleaving asunder, creation was wrought.</w:t>
            </w:r>
          </w:p>
        </w:tc>
      </w:tr>
      <w:tr w:rsidR="00B82008" w14:paraId="3D99AE5D" w14:textId="77777777">
        <w:tc>
          <w:tcPr>
            <w:tcW w:w="1980" w:type="dxa"/>
          </w:tcPr>
          <w:p w14:paraId="5DCD716E" w14:textId="77777777" w:rsidR="00B82008" w:rsidRDefault="00000000">
            <w:pPr>
              <w:pStyle w:val="Compact"/>
            </w:pPr>
            <w:r>
              <w:rPr>
                <w:b/>
                <w:bCs/>
              </w:rPr>
              <w:t>Qaf</w:t>
            </w:r>
          </w:p>
        </w:tc>
        <w:tc>
          <w:tcPr>
            <w:tcW w:w="2970" w:type="dxa"/>
          </w:tcPr>
          <w:p w14:paraId="2D8561C1" w14:textId="77777777" w:rsidR="00B82008" w:rsidRDefault="00000000">
            <w:pPr>
              <w:pStyle w:val="Compact"/>
            </w:pPr>
            <w:r>
              <w:t>100 (Implicit)</w:t>
            </w:r>
          </w:p>
        </w:tc>
        <w:tc>
          <w:tcPr>
            <w:tcW w:w="2970" w:type="dxa"/>
          </w:tcPr>
          <w:p w14:paraId="7103E5F4" w14:textId="77777777" w:rsidR="00B82008" w:rsidRDefault="00000000">
            <w:pPr>
              <w:pStyle w:val="Compact"/>
            </w:pPr>
            <w:r>
              <w:t>Mention of Power/ocean of Oneness. Manifestation of praise (in the Point). The Qaf mentioned in the Glorious Qur’an.</w:t>
            </w:r>
          </w:p>
        </w:tc>
      </w:tr>
      <w:tr w:rsidR="00B82008" w14:paraId="76CB0C4D" w14:textId="77777777">
        <w:tc>
          <w:tcPr>
            <w:tcW w:w="1980" w:type="dxa"/>
          </w:tcPr>
          <w:p w14:paraId="4BC2EED7" w14:textId="77777777" w:rsidR="00B82008" w:rsidRDefault="00000000">
            <w:pPr>
              <w:pStyle w:val="Compact"/>
            </w:pPr>
            <w:r>
              <w:rPr>
                <w:b/>
                <w:bCs/>
              </w:rPr>
              <w:t>Ra</w:t>
            </w:r>
          </w:p>
        </w:tc>
        <w:tc>
          <w:tcPr>
            <w:tcW w:w="2970" w:type="dxa"/>
          </w:tcPr>
          <w:p w14:paraId="10518BC5" w14:textId="77777777" w:rsidR="00B82008" w:rsidRDefault="00000000">
            <w:pPr>
              <w:pStyle w:val="Compact"/>
            </w:pPr>
            <w:r>
              <w:t>200 (Implicit)</w:t>
            </w:r>
          </w:p>
        </w:tc>
        <w:tc>
          <w:tcPr>
            <w:tcW w:w="2970" w:type="dxa"/>
          </w:tcPr>
          <w:p w14:paraId="236BB9FE" w14:textId="77777777" w:rsidR="00B82008" w:rsidRDefault="00000000">
            <w:pPr>
              <w:pStyle w:val="Compact"/>
            </w:pPr>
            <w:r>
              <w:t>Primary, Eternal Mercy. Universal mercy/creation.</w:t>
            </w:r>
          </w:p>
        </w:tc>
      </w:tr>
      <w:tr w:rsidR="00B82008" w14:paraId="6E60A0A5" w14:textId="77777777">
        <w:tc>
          <w:tcPr>
            <w:tcW w:w="1980" w:type="dxa"/>
          </w:tcPr>
          <w:p w14:paraId="66A3EDAA" w14:textId="77777777" w:rsidR="00B82008" w:rsidRDefault="00000000">
            <w:pPr>
              <w:pStyle w:val="Compact"/>
            </w:pPr>
            <w:r>
              <w:rPr>
                <w:b/>
                <w:bCs/>
              </w:rPr>
              <w:t>Shin</w:t>
            </w:r>
          </w:p>
        </w:tc>
        <w:tc>
          <w:tcPr>
            <w:tcW w:w="2970" w:type="dxa"/>
          </w:tcPr>
          <w:p w14:paraId="39E1912A" w14:textId="77777777" w:rsidR="00B82008" w:rsidRDefault="00000000">
            <w:pPr>
              <w:pStyle w:val="Compact"/>
            </w:pPr>
            <w:r>
              <w:t>300 (Implicit)</w:t>
            </w:r>
          </w:p>
        </w:tc>
        <w:tc>
          <w:tcPr>
            <w:tcW w:w="2970" w:type="dxa"/>
          </w:tcPr>
          <w:p w14:paraId="1D8ABC25" w14:textId="77777777" w:rsidR="00B82008" w:rsidRDefault="00000000">
            <w:pPr>
              <w:pStyle w:val="Compact"/>
            </w:pPr>
            <w:r>
              <w:t>Associated with the inheritance portion for brothers.</w:t>
            </w:r>
          </w:p>
        </w:tc>
      </w:tr>
      <w:tr w:rsidR="00B82008" w14:paraId="721E3EB6" w14:textId="77777777">
        <w:tc>
          <w:tcPr>
            <w:tcW w:w="1980" w:type="dxa"/>
          </w:tcPr>
          <w:p w14:paraId="0BFFC58B" w14:textId="77777777" w:rsidR="00B82008" w:rsidRDefault="00000000">
            <w:pPr>
              <w:pStyle w:val="Compact"/>
            </w:pPr>
            <w:r>
              <w:rPr>
                <w:b/>
                <w:bCs/>
              </w:rPr>
              <w:t>Ta</w:t>
            </w:r>
          </w:p>
        </w:tc>
        <w:tc>
          <w:tcPr>
            <w:tcW w:w="2970" w:type="dxa"/>
          </w:tcPr>
          <w:p w14:paraId="6E4A12AD" w14:textId="77777777" w:rsidR="00B82008" w:rsidRDefault="00000000">
            <w:pPr>
              <w:pStyle w:val="Compact"/>
            </w:pPr>
            <w:r>
              <w:t>400 (Implicit)</w:t>
            </w:r>
          </w:p>
        </w:tc>
        <w:tc>
          <w:tcPr>
            <w:tcW w:w="2970" w:type="dxa"/>
          </w:tcPr>
          <w:p w14:paraId="2ABB64FE" w14:textId="77777777" w:rsidR="00B82008" w:rsidRDefault="00000000">
            <w:pPr>
              <w:pStyle w:val="Compact"/>
            </w:pPr>
            <w:r>
              <w:t>Soil of the graves (Husayn, his father, the Imams, the Messenger of God).</w:t>
            </w:r>
          </w:p>
        </w:tc>
      </w:tr>
      <w:tr w:rsidR="00B82008" w14:paraId="11B63E1C" w14:textId="77777777">
        <w:tc>
          <w:tcPr>
            <w:tcW w:w="1980" w:type="dxa"/>
          </w:tcPr>
          <w:p w14:paraId="0D58AF2D" w14:textId="77777777" w:rsidR="00B82008" w:rsidRDefault="00000000">
            <w:pPr>
              <w:pStyle w:val="Compact"/>
            </w:pPr>
            <w:r>
              <w:rPr>
                <w:b/>
                <w:bCs/>
              </w:rPr>
              <w:t>Kha</w:t>
            </w:r>
          </w:p>
        </w:tc>
        <w:tc>
          <w:tcPr>
            <w:tcW w:w="2970" w:type="dxa"/>
          </w:tcPr>
          <w:p w14:paraId="1E4509EC" w14:textId="77777777" w:rsidR="00B82008" w:rsidRDefault="00000000">
            <w:pPr>
              <w:pStyle w:val="Compact"/>
            </w:pPr>
            <w:r>
              <w:t>600 (Implicit)</w:t>
            </w:r>
          </w:p>
        </w:tc>
        <w:tc>
          <w:tcPr>
            <w:tcW w:w="2970" w:type="dxa"/>
          </w:tcPr>
          <w:p w14:paraId="599A5B87" w14:textId="77777777" w:rsidR="00B82008" w:rsidRDefault="00000000">
            <w:pPr>
              <w:pStyle w:val="Compact"/>
            </w:pPr>
            <w:r>
              <w:t>Seclusion of oneness and imposition of the separation of attributes.</w:t>
            </w:r>
          </w:p>
        </w:tc>
      </w:tr>
      <w:tr w:rsidR="00B82008" w14:paraId="0B9DFB5C" w14:textId="77777777">
        <w:tc>
          <w:tcPr>
            <w:tcW w:w="1980" w:type="dxa"/>
          </w:tcPr>
          <w:p w14:paraId="17797983" w14:textId="77777777" w:rsidR="00B82008" w:rsidRDefault="00000000">
            <w:pPr>
              <w:pStyle w:val="Compact"/>
            </w:pPr>
            <w:r>
              <w:rPr>
                <w:b/>
                <w:bCs/>
              </w:rPr>
              <w:t>Dhal</w:t>
            </w:r>
          </w:p>
        </w:tc>
        <w:tc>
          <w:tcPr>
            <w:tcW w:w="2970" w:type="dxa"/>
          </w:tcPr>
          <w:p w14:paraId="2A37590E" w14:textId="77777777" w:rsidR="00B82008" w:rsidRDefault="00000000">
            <w:pPr>
              <w:pStyle w:val="Compact"/>
            </w:pPr>
            <w:r>
              <w:t>700 (Implicit)</w:t>
            </w:r>
          </w:p>
        </w:tc>
        <w:tc>
          <w:tcPr>
            <w:tcW w:w="2970" w:type="dxa"/>
          </w:tcPr>
          <w:p w14:paraId="286025FC" w14:textId="77777777" w:rsidR="00B82008" w:rsidRDefault="00000000">
            <w:pPr>
              <w:pStyle w:val="Compact"/>
            </w:pPr>
            <w:r>
              <w:t>Pinnacle of the Throne, Paradise, ranks, and everything named.</w:t>
            </w:r>
          </w:p>
        </w:tc>
      </w:tr>
      <w:tr w:rsidR="00B82008" w14:paraId="667232CC" w14:textId="77777777">
        <w:tc>
          <w:tcPr>
            <w:tcW w:w="1980" w:type="dxa"/>
          </w:tcPr>
          <w:p w14:paraId="46C09E7C" w14:textId="77777777" w:rsidR="00B82008" w:rsidRDefault="00000000">
            <w:pPr>
              <w:pStyle w:val="Compact"/>
            </w:pPr>
            <w:r>
              <w:rPr>
                <w:b/>
                <w:bCs/>
              </w:rPr>
              <w:t>Dad</w:t>
            </w:r>
          </w:p>
        </w:tc>
        <w:tc>
          <w:tcPr>
            <w:tcW w:w="2970" w:type="dxa"/>
          </w:tcPr>
          <w:p w14:paraId="668CDF60" w14:textId="77777777" w:rsidR="00B82008" w:rsidRDefault="00000000">
            <w:pPr>
              <w:pStyle w:val="Compact"/>
            </w:pPr>
            <w:r>
              <w:t>800 (Implicit)</w:t>
            </w:r>
          </w:p>
        </w:tc>
        <w:tc>
          <w:tcPr>
            <w:tcW w:w="2970" w:type="dxa"/>
          </w:tcPr>
          <w:p w14:paraId="45624808" w14:textId="77777777" w:rsidR="00B82008" w:rsidRDefault="00000000">
            <w:pPr>
              <w:pStyle w:val="Compact"/>
            </w:pPr>
            <w:r>
              <w:t>Associated with the 27th year of the writer’s age.</w:t>
            </w:r>
          </w:p>
        </w:tc>
      </w:tr>
      <w:tr w:rsidR="00B82008" w14:paraId="69D4582F" w14:textId="77777777">
        <w:tc>
          <w:tcPr>
            <w:tcW w:w="1980" w:type="dxa"/>
          </w:tcPr>
          <w:p w14:paraId="4613986C" w14:textId="77777777" w:rsidR="00B82008" w:rsidRDefault="00000000">
            <w:pPr>
              <w:pStyle w:val="Compact"/>
            </w:pPr>
            <w:r>
              <w:rPr>
                <w:b/>
                <w:bCs/>
              </w:rPr>
              <w:t>Zha</w:t>
            </w:r>
          </w:p>
        </w:tc>
        <w:tc>
          <w:tcPr>
            <w:tcW w:w="2970" w:type="dxa"/>
          </w:tcPr>
          <w:p w14:paraId="78CB38AE" w14:textId="77777777" w:rsidR="00B82008" w:rsidRDefault="00000000">
            <w:pPr>
              <w:pStyle w:val="Compact"/>
            </w:pPr>
            <w:r>
              <w:t>900 (Implicit)</w:t>
            </w:r>
          </w:p>
        </w:tc>
        <w:tc>
          <w:tcPr>
            <w:tcW w:w="2970" w:type="dxa"/>
          </w:tcPr>
          <w:p w14:paraId="274A560F" w14:textId="77777777" w:rsidR="00B82008" w:rsidRDefault="00000000">
            <w:pPr>
              <w:pStyle w:val="Compact"/>
            </w:pPr>
            <w:r>
              <w:t>The letter that God created at the end of the name of ’Ali.</w:t>
            </w:r>
          </w:p>
        </w:tc>
      </w:tr>
    </w:tbl>
    <w:p w14:paraId="12480201" w14:textId="77777777" w:rsidR="00B82008" w:rsidRDefault="00000000">
      <w:pPr>
        <w:pStyle w:val="BodyText"/>
      </w:pPr>
      <w:r>
        <w:rPr>
          <w:b/>
          <w:bCs/>
        </w:rPr>
        <w:t>Key Numerical and Esoteric Terms:</w:t>
      </w:r>
    </w:p>
    <w:tbl>
      <w:tblPr>
        <w:tblStyle w:val="Table"/>
        <w:tblW w:w="5000" w:type="pct"/>
        <w:tblLayout w:type="fixed"/>
        <w:tblLook w:val="0020" w:firstRow="1" w:lastRow="0" w:firstColumn="0" w:lastColumn="0" w:noHBand="0" w:noVBand="0"/>
      </w:tblPr>
      <w:tblGrid>
        <w:gridCol w:w="3192"/>
        <w:gridCol w:w="3192"/>
        <w:gridCol w:w="3192"/>
      </w:tblGrid>
      <w:tr w:rsidR="00B82008" w14:paraId="4A223F64" w14:textId="77777777" w:rsidTr="00B82008">
        <w:trPr>
          <w:cnfStyle w:val="100000000000" w:firstRow="1" w:lastRow="0" w:firstColumn="0" w:lastColumn="0" w:oddVBand="0" w:evenVBand="0" w:oddHBand="0" w:evenHBand="0" w:firstRowFirstColumn="0" w:firstRowLastColumn="0" w:lastRowFirstColumn="0" w:lastRowLastColumn="0"/>
          <w:tblHeader/>
        </w:trPr>
        <w:tc>
          <w:tcPr>
            <w:tcW w:w="2640" w:type="dxa"/>
          </w:tcPr>
          <w:p w14:paraId="6F81AEA9" w14:textId="77777777" w:rsidR="00B82008" w:rsidRDefault="00000000">
            <w:pPr>
              <w:pStyle w:val="Compact"/>
            </w:pPr>
            <w:r>
              <w:t>Term</w:t>
            </w:r>
          </w:p>
        </w:tc>
        <w:tc>
          <w:tcPr>
            <w:tcW w:w="2640" w:type="dxa"/>
          </w:tcPr>
          <w:p w14:paraId="5D16827A" w14:textId="77777777" w:rsidR="00B82008" w:rsidRDefault="00000000">
            <w:pPr>
              <w:pStyle w:val="Compact"/>
            </w:pPr>
            <w:r>
              <w:t>Numerical Value (if defined)</w:t>
            </w:r>
          </w:p>
        </w:tc>
        <w:tc>
          <w:tcPr>
            <w:tcW w:w="2640" w:type="dxa"/>
          </w:tcPr>
          <w:p w14:paraId="4398708A" w14:textId="77777777" w:rsidR="00B82008" w:rsidRDefault="00000000">
            <w:pPr>
              <w:pStyle w:val="Compact"/>
            </w:pPr>
            <w:r>
              <w:t>Meaning</w:t>
            </w:r>
          </w:p>
        </w:tc>
      </w:tr>
      <w:tr w:rsidR="00B82008" w14:paraId="4E9C7983" w14:textId="77777777">
        <w:tc>
          <w:tcPr>
            <w:tcW w:w="2640" w:type="dxa"/>
          </w:tcPr>
          <w:p w14:paraId="1EE6B054" w14:textId="77777777" w:rsidR="00B82008" w:rsidRDefault="00000000">
            <w:pPr>
              <w:pStyle w:val="Compact"/>
            </w:pPr>
            <w:r>
              <w:rPr>
                <w:b/>
                <w:bCs/>
              </w:rPr>
              <w:t>Hayy (The Living)</w:t>
            </w:r>
          </w:p>
        </w:tc>
        <w:tc>
          <w:tcPr>
            <w:tcW w:w="2640" w:type="dxa"/>
          </w:tcPr>
          <w:p w14:paraId="1307478E" w14:textId="77777777" w:rsidR="00B82008" w:rsidRDefault="00000000">
            <w:pPr>
              <w:pStyle w:val="Compact"/>
            </w:pPr>
            <w:r>
              <w:t>18</w:t>
            </w:r>
          </w:p>
        </w:tc>
        <w:tc>
          <w:tcPr>
            <w:tcW w:w="2640" w:type="dxa"/>
          </w:tcPr>
          <w:p w14:paraId="1950DF8A" w14:textId="77777777" w:rsidR="00B82008" w:rsidRDefault="00000000">
            <w:pPr>
              <w:pStyle w:val="Compact"/>
            </w:pPr>
            <w:r>
              <w:t>The number of the Letters of the Living.</w:t>
            </w:r>
          </w:p>
        </w:tc>
      </w:tr>
      <w:tr w:rsidR="00B82008" w14:paraId="7547EE01" w14:textId="77777777">
        <w:tc>
          <w:tcPr>
            <w:tcW w:w="2640" w:type="dxa"/>
          </w:tcPr>
          <w:p w14:paraId="63EE8243" w14:textId="77777777" w:rsidR="00B82008" w:rsidRDefault="00000000">
            <w:pPr>
              <w:pStyle w:val="Compact"/>
            </w:pPr>
            <w:r>
              <w:rPr>
                <w:b/>
                <w:bCs/>
              </w:rPr>
              <w:t>Vahid (Unity)</w:t>
            </w:r>
          </w:p>
        </w:tc>
        <w:tc>
          <w:tcPr>
            <w:tcW w:w="2640" w:type="dxa"/>
          </w:tcPr>
          <w:p w14:paraId="50081EDA" w14:textId="77777777" w:rsidR="00B82008" w:rsidRDefault="00000000">
            <w:pPr>
              <w:pStyle w:val="Compact"/>
            </w:pPr>
            <w:r>
              <w:t>19</w:t>
            </w:r>
          </w:p>
        </w:tc>
        <w:tc>
          <w:tcPr>
            <w:tcW w:w="2640" w:type="dxa"/>
          </w:tcPr>
          <w:p w14:paraId="62947B38" w14:textId="77777777" w:rsidR="00B82008" w:rsidRDefault="00000000">
            <w:pPr>
              <w:pStyle w:val="Compact"/>
            </w:pPr>
            <w:r>
              <w:t>The number of the Signs of Unity, Manifestations, and the 19 units that revolve. It is the numerical basis for the Bayán (19 months, 19 days).</w:t>
            </w:r>
          </w:p>
        </w:tc>
      </w:tr>
      <w:tr w:rsidR="00B82008" w14:paraId="2D0A8605" w14:textId="77777777">
        <w:tc>
          <w:tcPr>
            <w:tcW w:w="2640" w:type="dxa"/>
          </w:tcPr>
          <w:p w14:paraId="63829452" w14:textId="77777777" w:rsidR="00B82008" w:rsidRDefault="00000000">
            <w:pPr>
              <w:pStyle w:val="Compact"/>
            </w:pPr>
            <w:r>
              <w:rPr>
                <w:b/>
                <w:bCs/>
              </w:rPr>
              <w:t>Kull Shay’ (All Things)</w:t>
            </w:r>
          </w:p>
        </w:tc>
        <w:tc>
          <w:tcPr>
            <w:tcW w:w="2640" w:type="dxa"/>
          </w:tcPr>
          <w:p w14:paraId="238106A7" w14:textId="77777777" w:rsidR="00B82008" w:rsidRDefault="00000000">
            <w:pPr>
              <w:pStyle w:val="Compact"/>
            </w:pPr>
            <w:r>
              <w:t>361 (19 x 19)</w:t>
            </w:r>
          </w:p>
        </w:tc>
        <w:tc>
          <w:tcPr>
            <w:tcW w:w="2640" w:type="dxa"/>
          </w:tcPr>
          <w:p w14:paraId="27E8E79F" w14:textId="77777777" w:rsidR="00B82008" w:rsidRDefault="00000000">
            <w:pPr>
              <w:pStyle w:val="Compact"/>
            </w:pPr>
            <w:r>
              <w:t xml:space="preserve">The totality of creation, representing the number of the </w:t>
            </w:r>
            <w:r>
              <w:lastRenderedPageBreak/>
              <w:t>year.</w:t>
            </w:r>
          </w:p>
        </w:tc>
      </w:tr>
      <w:tr w:rsidR="00B82008" w14:paraId="0DD036EB" w14:textId="77777777">
        <w:tc>
          <w:tcPr>
            <w:tcW w:w="2640" w:type="dxa"/>
          </w:tcPr>
          <w:p w14:paraId="07C43DB2" w14:textId="77777777" w:rsidR="00B82008" w:rsidRDefault="00000000">
            <w:pPr>
              <w:pStyle w:val="Compact"/>
            </w:pPr>
            <w:r>
              <w:rPr>
                <w:b/>
                <w:bCs/>
              </w:rPr>
              <w:lastRenderedPageBreak/>
              <w:t>Mustaghath (One Invoked for Help)</w:t>
            </w:r>
          </w:p>
        </w:tc>
        <w:tc>
          <w:tcPr>
            <w:tcW w:w="2640" w:type="dxa"/>
          </w:tcPr>
          <w:p w14:paraId="0E7F7AE8" w14:textId="77777777" w:rsidR="00B82008" w:rsidRDefault="00000000">
            <w:pPr>
              <w:pStyle w:val="Compact"/>
            </w:pPr>
            <w:r>
              <w:t>2010 (Implicit)</w:t>
            </w:r>
          </w:p>
        </w:tc>
        <w:tc>
          <w:tcPr>
            <w:tcW w:w="2640" w:type="dxa"/>
          </w:tcPr>
          <w:p w14:paraId="4B9AD452" w14:textId="77777777" w:rsidR="00B82008" w:rsidRDefault="00000000">
            <w:pPr>
              <w:pStyle w:val="Compact"/>
            </w:pPr>
            <w:r>
              <w:t>The ultimate number of the divine names. The number is related to the maximum limit of names revealed.</w:t>
            </w:r>
          </w:p>
        </w:tc>
      </w:tr>
      <w:tr w:rsidR="00B82008" w14:paraId="4C020F6A" w14:textId="77777777">
        <w:tc>
          <w:tcPr>
            <w:tcW w:w="2640" w:type="dxa"/>
          </w:tcPr>
          <w:p w14:paraId="07D782C8" w14:textId="77777777" w:rsidR="00B82008" w:rsidRDefault="00000000">
            <w:pPr>
              <w:pStyle w:val="Compact"/>
            </w:pPr>
            <w:r>
              <w:rPr>
                <w:b/>
                <w:bCs/>
              </w:rPr>
              <w:t>Baha (Splendor)</w:t>
            </w:r>
          </w:p>
        </w:tc>
        <w:tc>
          <w:tcPr>
            <w:tcW w:w="2640" w:type="dxa"/>
          </w:tcPr>
          <w:p w14:paraId="71C0E8FA" w14:textId="77777777" w:rsidR="00B82008" w:rsidRDefault="00000000">
            <w:pPr>
              <w:pStyle w:val="Compact"/>
            </w:pPr>
            <w:r>
              <w:t>9 (Implicit)</w:t>
            </w:r>
          </w:p>
        </w:tc>
        <w:tc>
          <w:tcPr>
            <w:tcW w:w="2640" w:type="dxa"/>
          </w:tcPr>
          <w:p w14:paraId="10B6B31D" w14:textId="77777777" w:rsidR="00B82008" w:rsidRDefault="00000000">
            <w:pPr>
              <w:pStyle w:val="Compact"/>
            </w:pPr>
            <w:r>
              <w:t>A name of God. The number is associated with the name of Tahirih and Tehran. The month of Baha is singled out for Him Whom God shall make manifest.</w:t>
            </w:r>
          </w:p>
        </w:tc>
      </w:tr>
      <w:tr w:rsidR="00B82008" w14:paraId="6F63A76F" w14:textId="77777777">
        <w:tc>
          <w:tcPr>
            <w:tcW w:w="2640" w:type="dxa"/>
          </w:tcPr>
          <w:p w14:paraId="061631F9" w14:textId="77777777" w:rsidR="00B82008" w:rsidRDefault="00000000">
            <w:pPr>
              <w:pStyle w:val="Compact"/>
            </w:pPr>
            <w:r>
              <w:rPr>
                <w:b/>
                <w:bCs/>
              </w:rPr>
              <w:t>Huva (He)</w:t>
            </w:r>
          </w:p>
        </w:tc>
        <w:tc>
          <w:tcPr>
            <w:tcW w:w="2640" w:type="dxa"/>
          </w:tcPr>
          <w:p w14:paraId="1C87D67B" w14:textId="77777777" w:rsidR="00B82008" w:rsidRDefault="00000000">
            <w:pPr>
              <w:pStyle w:val="Compact"/>
            </w:pPr>
            <w:r>
              <w:t>11 (Implicit)</w:t>
            </w:r>
          </w:p>
        </w:tc>
        <w:tc>
          <w:tcPr>
            <w:tcW w:w="2640" w:type="dxa"/>
          </w:tcPr>
          <w:p w14:paraId="223BE8EE" w14:textId="77777777" w:rsidR="00B82008" w:rsidRDefault="00000000">
            <w:pPr>
              <w:pStyle w:val="Compact"/>
            </w:pPr>
            <w:r>
              <w:t>The number 11 is the age where fasting becomes incumbent. The word Huva (He) is the essence of the mystery of the Point.</w:t>
            </w:r>
          </w:p>
        </w:tc>
      </w:tr>
    </w:tbl>
    <w:p w14:paraId="5D1B3745" w14:textId="77777777" w:rsidR="00B82008" w:rsidRDefault="00000000">
      <w:r>
        <w:br w:type="page"/>
      </w:r>
    </w:p>
    <w:p w14:paraId="78244C45" w14:textId="77777777" w:rsidR="00B82008" w:rsidRDefault="00000000">
      <w:pPr>
        <w:pStyle w:val="Heading1"/>
      </w:pPr>
      <w:bookmarkStart w:id="333" w:name="appendix-6-child-development-model"/>
      <w:bookmarkStart w:id="334" w:name="_Toc211728324"/>
      <w:bookmarkEnd w:id="331"/>
      <w:r>
        <w:lastRenderedPageBreak/>
        <w:t>27. Appendix 6: Child Development Model</w:t>
      </w:r>
      <w:bookmarkEnd w:id="334"/>
    </w:p>
    <w:p w14:paraId="238EFD16" w14:textId="77777777" w:rsidR="00B82008" w:rsidRDefault="00000000">
      <w:pPr>
        <w:pStyle w:val="Heading2"/>
      </w:pPr>
      <w:bookmarkStart w:id="335" w:name="X0c8e0b3d9f40c7d56ed3956f12ac28fef44dc6d"/>
      <w:r>
        <w:t>27.1 From Birth to Age 19 (Bayánic Calendar Alignment)</w:t>
      </w:r>
    </w:p>
    <w:tbl>
      <w:tblPr>
        <w:tblStyle w:val="Table"/>
        <w:tblW w:w="5000" w:type="pct"/>
        <w:tblLayout w:type="fixed"/>
        <w:tblLook w:val="0020" w:firstRow="1" w:lastRow="0" w:firstColumn="0" w:lastColumn="0" w:noHBand="0" w:noVBand="0"/>
      </w:tblPr>
      <w:tblGrid>
        <w:gridCol w:w="1862"/>
        <w:gridCol w:w="1862"/>
        <w:gridCol w:w="1862"/>
        <w:gridCol w:w="3990"/>
      </w:tblGrid>
      <w:tr w:rsidR="00B82008" w14:paraId="3AD5C35E" w14:textId="77777777" w:rsidTr="00B82008">
        <w:trPr>
          <w:cnfStyle w:val="100000000000" w:firstRow="1" w:lastRow="0" w:firstColumn="0" w:lastColumn="0" w:oddVBand="0" w:evenVBand="0" w:oddHBand="0" w:evenHBand="0" w:firstRowFirstColumn="0" w:firstRowLastColumn="0" w:lastRowFirstColumn="0" w:lastRowLastColumn="0"/>
          <w:tblHeader/>
        </w:trPr>
        <w:tc>
          <w:tcPr>
            <w:tcW w:w="1540" w:type="dxa"/>
          </w:tcPr>
          <w:p w14:paraId="3F8FFEF2" w14:textId="77777777" w:rsidR="00B82008" w:rsidRDefault="00000000">
            <w:pPr>
              <w:pStyle w:val="Compact"/>
            </w:pPr>
            <w:r>
              <w:t>Approx. Age</w:t>
            </w:r>
          </w:p>
        </w:tc>
        <w:tc>
          <w:tcPr>
            <w:tcW w:w="1540" w:type="dxa"/>
          </w:tcPr>
          <w:p w14:paraId="12346E79" w14:textId="77777777" w:rsidR="00B82008" w:rsidRDefault="00000000">
            <w:pPr>
              <w:pStyle w:val="Compact"/>
            </w:pPr>
            <w:r>
              <w:t>Arabic Name</w:t>
            </w:r>
          </w:p>
        </w:tc>
        <w:tc>
          <w:tcPr>
            <w:tcW w:w="1540" w:type="dxa"/>
          </w:tcPr>
          <w:p w14:paraId="007EC24C" w14:textId="77777777" w:rsidR="00B82008" w:rsidRDefault="00000000">
            <w:pPr>
              <w:pStyle w:val="Compact"/>
            </w:pPr>
            <w:r>
              <w:t>English Name</w:t>
            </w:r>
          </w:p>
        </w:tc>
        <w:tc>
          <w:tcPr>
            <w:tcW w:w="3300" w:type="dxa"/>
          </w:tcPr>
          <w:p w14:paraId="19F082C7" w14:textId="77777777" w:rsidR="00B82008" w:rsidRDefault="00000000">
            <w:pPr>
              <w:pStyle w:val="Compact"/>
            </w:pPr>
            <w:r>
              <w:t>Developmental Theme</w:t>
            </w:r>
          </w:p>
        </w:tc>
      </w:tr>
      <w:tr w:rsidR="00B82008" w14:paraId="75F390CD" w14:textId="77777777">
        <w:tc>
          <w:tcPr>
            <w:tcW w:w="1540" w:type="dxa"/>
          </w:tcPr>
          <w:p w14:paraId="35B4BF88" w14:textId="77777777" w:rsidR="00B82008" w:rsidRDefault="00000000">
            <w:pPr>
              <w:pStyle w:val="Compact"/>
            </w:pPr>
            <w:r>
              <w:t>0–1</w:t>
            </w:r>
          </w:p>
        </w:tc>
        <w:tc>
          <w:tcPr>
            <w:tcW w:w="1540" w:type="dxa"/>
          </w:tcPr>
          <w:p w14:paraId="7224A669" w14:textId="77777777" w:rsidR="00B82008" w:rsidRDefault="00000000">
            <w:pPr>
              <w:pStyle w:val="Compact"/>
            </w:pPr>
            <w:r>
              <w:t>Bahá’ (بهاء)</w:t>
            </w:r>
          </w:p>
        </w:tc>
        <w:tc>
          <w:tcPr>
            <w:tcW w:w="1540" w:type="dxa"/>
          </w:tcPr>
          <w:p w14:paraId="0310FA77" w14:textId="77777777" w:rsidR="00B82008" w:rsidRDefault="00000000">
            <w:pPr>
              <w:pStyle w:val="Compact"/>
            </w:pPr>
            <w:r>
              <w:t>Splendor</w:t>
            </w:r>
          </w:p>
        </w:tc>
        <w:tc>
          <w:tcPr>
            <w:tcW w:w="3300" w:type="dxa"/>
          </w:tcPr>
          <w:p w14:paraId="3D65657F" w14:textId="77777777" w:rsidR="00B82008" w:rsidRDefault="00000000">
            <w:pPr>
              <w:pStyle w:val="Compact"/>
            </w:pPr>
            <w:r>
              <w:t>The soul awakens to existence, radiant and receptive, reflecting divine beauty. This is the first awareness of life’s light and the sacredness of being.</w:t>
            </w:r>
          </w:p>
        </w:tc>
      </w:tr>
      <w:tr w:rsidR="00B82008" w14:paraId="0F035073" w14:textId="77777777">
        <w:tc>
          <w:tcPr>
            <w:tcW w:w="1540" w:type="dxa"/>
          </w:tcPr>
          <w:p w14:paraId="1C070D40" w14:textId="77777777" w:rsidR="00B82008" w:rsidRDefault="00000000">
            <w:pPr>
              <w:pStyle w:val="Compact"/>
            </w:pPr>
            <w:r>
              <w:t>1–2</w:t>
            </w:r>
          </w:p>
        </w:tc>
        <w:tc>
          <w:tcPr>
            <w:tcW w:w="1540" w:type="dxa"/>
          </w:tcPr>
          <w:p w14:paraId="5593FEA1" w14:textId="77777777" w:rsidR="00B82008" w:rsidRDefault="00000000">
            <w:pPr>
              <w:pStyle w:val="Compact"/>
            </w:pPr>
            <w:r>
              <w:t>Jalál (جلال)</w:t>
            </w:r>
          </w:p>
        </w:tc>
        <w:tc>
          <w:tcPr>
            <w:tcW w:w="1540" w:type="dxa"/>
          </w:tcPr>
          <w:p w14:paraId="299C510A" w14:textId="77777777" w:rsidR="00B82008" w:rsidRDefault="00000000">
            <w:pPr>
              <w:pStyle w:val="Compact"/>
            </w:pPr>
            <w:r>
              <w:t>Glory</w:t>
            </w:r>
          </w:p>
        </w:tc>
        <w:tc>
          <w:tcPr>
            <w:tcW w:w="3300" w:type="dxa"/>
          </w:tcPr>
          <w:p w14:paraId="6CDDAB58" w14:textId="77777777" w:rsidR="00B82008" w:rsidRDefault="00000000">
            <w:pPr>
              <w:pStyle w:val="Compact"/>
            </w:pPr>
            <w:r>
              <w:t>The infant discovers the majesty of love through attachment and trust, sensing protection and reverence in caregivers, laying the foundation for awe before God.</w:t>
            </w:r>
          </w:p>
        </w:tc>
      </w:tr>
      <w:tr w:rsidR="00B82008" w14:paraId="7C430225" w14:textId="77777777">
        <w:tc>
          <w:tcPr>
            <w:tcW w:w="1540" w:type="dxa"/>
          </w:tcPr>
          <w:p w14:paraId="0D31FA76" w14:textId="77777777" w:rsidR="00B82008" w:rsidRDefault="00000000">
            <w:pPr>
              <w:pStyle w:val="Compact"/>
            </w:pPr>
            <w:r>
              <w:t>2–3</w:t>
            </w:r>
          </w:p>
        </w:tc>
        <w:tc>
          <w:tcPr>
            <w:tcW w:w="1540" w:type="dxa"/>
          </w:tcPr>
          <w:p w14:paraId="51623A90" w14:textId="77777777" w:rsidR="00B82008" w:rsidRDefault="00000000">
            <w:pPr>
              <w:pStyle w:val="Compact"/>
            </w:pPr>
            <w:r>
              <w:t>Jamál (جمال)</w:t>
            </w:r>
          </w:p>
        </w:tc>
        <w:tc>
          <w:tcPr>
            <w:tcW w:w="1540" w:type="dxa"/>
          </w:tcPr>
          <w:p w14:paraId="406D7AE8" w14:textId="77777777" w:rsidR="00B82008" w:rsidRDefault="00000000">
            <w:pPr>
              <w:pStyle w:val="Compact"/>
            </w:pPr>
            <w:r>
              <w:t>Beauty</w:t>
            </w:r>
          </w:p>
        </w:tc>
        <w:tc>
          <w:tcPr>
            <w:tcW w:w="3300" w:type="dxa"/>
          </w:tcPr>
          <w:p w14:paraId="4310F2E5" w14:textId="77777777" w:rsidR="00B82008" w:rsidRDefault="00000000">
            <w:pPr>
              <w:pStyle w:val="Compact"/>
            </w:pPr>
            <w:r>
              <w:t>Joy, play, and affection blossom. The child learns harmony and attraction, feeling the beauty of creation and the delight of being loved and loving.</w:t>
            </w:r>
          </w:p>
        </w:tc>
      </w:tr>
      <w:tr w:rsidR="00B82008" w14:paraId="40471165" w14:textId="77777777">
        <w:tc>
          <w:tcPr>
            <w:tcW w:w="1540" w:type="dxa"/>
          </w:tcPr>
          <w:p w14:paraId="31B6462B" w14:textId="77777777" w:rsidR="00B82008" w:rsidRDefault="00000000">
            <w:pPr>
              <w:pStyle w:val="Compact"/>
            </w:pPr>
            <w:r>
              <w:t>3–4</w:t>
            </w:r>
          </w:p>
        </w:tc>
        <w:tc>
          <w:tcPr>
            <w:tcW w:w="1540" w:type="dxa"/>
          </w:tcPr>
          <w:p w14:paraId="38AEBBDC" w14:textId="77777777" w:rsidR="00B82008" w:rsidRDefault="00000000">
            <w:pPr>
              <w:pStyle w:val="Compact"/>
            </w:pPr>
            <w:r>
              <w:t>’Aẓamat (عظمة)</w:t>
            </w:r>
          </w:p>
        </w:tc>
        <w:tc>
          <w:tcPr>
            <w:tcW w:w="1540" w:type="dxa"/>
          </w:tcPr>
          <w:p w14:paraId="2269B167" w14:textId="77777777" w:rsidR="00B82008" w:rsidRDefault="00000000">
            <w:pPr>
              <w:pStyle w:val="Compact"/>
            </w:pPr>
            <w:r>
              <w:t>Grandeur</w:t>
            </w:r>
          </w:p>
        </w:tc>
        <w:tc>
          <w:tcPr>
            <w:tcW w:w="3300" w:type="dxa"/>
          </w:tcPr>
          <w:p w14:paraId="4BC78506" w14:textId="77777777" w:rsidR="00B82008" w:rsidRDefault="00000000">
            <w:pPr>
              <w:pStyle w:val="Compact"/>
            </w:pPr>
            <w:r>
              <w:t>Expanding curiosity, the child begins to perceive vastness and order in the world. A sense of wonder and respect for greatness takes root.</w:t>
            </w:r>
          </w:p>
        </w:tc>
      </w:tr>
      <w:tr w:rsidR="00B82008" w14:paraId="51C37D74" w14:textId="77777777">
        <w:tc>
          <w:tcPr>
            <w:tcW w:w="1540" w:type="dxa"/>
          </w:tcPr>
          <w:p w14:paraId="01731DD9" w14:textId="77777777" w:rsidR="00B82008" w:rsidRDefault="00000000">
            <w:pPr>
              <w:pStyle w:val="Compact"/>
            </w:pPr>
            <w:r>
              <w:t>4–5</w:t>
            </w:r>
          </w:p>
        </w:tc>
        <w:tc>
          <w:tcPr>
            <w:tcW w:w="1540" w:type="dxa"/>
          </w:tcPr>
          <w:p w14:paraId="384CAC41" w14:textId="77777777" w:rsidR="00B82008" w:rsidRDefault="00000000">
            <w:pPr>
              <w:pStyle w:val="Compact"/>
            </w:pPr>
            <w:r>
              <w:t>Núr (نور)</w:t>
            </w:r>
          </w:p>
        </w:tc>
        <w:tc>
          <w:tcPr>
            <w:tcW w:w="1540" w:type="dxa"/>
          </w:tcPr>
          <w:p w14:paraId="707909B6" w14:textId="77777777" w:rsidR="00B82008" w:rsidRDefault="00000000">
            <w:pPr>
              <w:pStyle w:val="Compact"/>
            </w:pPr>
            <w:r>
              <w:t>Light</w:t>
            </w:r>
          </w:p>
        </w:tc>
        <w:tc>
          <w:tcPr>
            <w:tcW w:w="3300" w:type="dxa"/>
          </w:tcPr>
          <w:p w14:paraId="6E767716" w14:textId="77777777" w:rsidR="00B82008" w:rsidRDefault="00000000">
            <w:pPr>
              <w:pStyle w:val="Compact"/>
            </w:pPr>
            <w:r>
              <w:t>Awareness sharpens as understanding grows. The child names, identifies, and learns through light—discovering meaning and the joy of illumination and learning.</w:t>
            </w:r>
          </w:p>
        </w:tc>
      </w:tr>
      <w:tr w:rsidR="00B82008" w14:paraId="7F57B3D2" w14:textId="77777777">
        <w:tc>
          <w:tcPr>
            <w:tcW w:w="1540" w:type="dxa"/>
          </w:tcPr>
          <w:p w14:paraId="53B0ABB9" w14:textId="77777777" w:rsidR="00B82008" w:rsidRDefault="00000000">
            <w:pPr>
              <w:pStyle w:val="Compact"/>
            </w:pPr>
            <w:r>
              <w:t>5–6</w:t>
            </w:r>
          </w:p>
        </w:tc>
        <w:tc>
          <w:tcPr>
            <w:tcW w:w="1540" w:type="dxa"/>
          </w:tcPr>
          <w:p w14:paraId="3BB8B737" w14:textId="77777777" w:rsidR="00B82008" w:rsidRDefault="00000000">
            <w:pPr>
              <w:pStyle w:val="Compact"/>
            </w:pPr>
            <w:r>
              <w:t>Raḥmat (رحمة)</w:t>
            </w:r>
          </w:p>
        </w:tc>
        <w:tc>
          <w:tcPr>
            <w:tcW w:w="1540" w:type="dxa"/>
          </w:tcPr>
          <w:p w14:paraId="38599F1C" w14:textId="77777777" w:rsidR="00B82008" w:rsidRDefault="00000000">
            <w:pPr>
              <w:pStyle w:val="Compact"/>
            </w:pPr>
            <w:r>
              <w:t>Mercy</w:t>
            </w:r>
          </w:p>
        </w:tc>
        <w:tc>
          <w:tcPr>
            <w:tcW w:w="3300" w:type="dxa"/>
          </w:tcPr>
          <w:p w14:paraId="6139BEC0" w14:textId="77777777" w:rsidR="00B82008" w:rsidRDefault="00000000">
            <w:pPr>
              <w:pStyle w:val="Compact"/>
            </w:pPr>
            <w:r>
              <w:t>Compassion awakens as the child begins to care for others. Empathy, tenderness, and forgiveness become part of emotional life and social connection.</w:t>
            </w:r>
          </w:p>
        </w:tc>
      </w:tr>
      <w:tr w:rsidR="00B82008" w14:paraId="3EA2CE06" w14:textId="77777777">
        <w:tc>
          <w:tcPr>
            <w:tcW w:w="1540" w:type="dxa"/>
          </w:tcPr>
          <w:p w14:paraId="629A8AF4" w14:textId="77777777" w:rsidR="00B82008" w:rsidRDefault="00000000">
            <w:pPr>
              <w:pStyle w:val="Compact"/>
            </w:pPr>
            <w:r>
              <w:t>6–7</w:t>
            </w:r>
          </w:p>
        </w:tc>
        <w:tc>
          <w:tcPr>
            <w:tcW w:w="1540" w:type="dxa"/>
          </w:tcPr>
          <w:p w14:paraId="5DD1A2A8" w14:textId="77777777" w:rsidR="00B82008" w:rsidRDefault="00000000">
            <w:pPr>
              <w:pStyle w:val="Compact"/>
            </w:pPr>
            <w:r>
              <w:t>Kalimát (كلمات)</w:t>
            </w:r>
          </w:p>
        </w:tc>
        <w:tc>
          <w:tcPr>
            <w:tcW w:w="1540" w:type="dxa"/>
          </w:tcPr>
          <w:p w14:paraId="4E59F613" w14:textId="77777777" w:rsidR="00B82008" w:rsidRDefault="00000000">
            <w:pPr>
              <w:pStyle w:val="Compact"/>
            </w:pPr>
            <w:r>
              <w:t>Words</w:t>
            </w:r>
          </w:p>
        </w:tc>
        <w:tc>
          <w:tcPr>
            <w:tcW w:w="3300" w:type="dxa"/>
          </w:tcPr>
          <w:p w14:paraId="6C421815" w14:textId="77777777" w:rsidR="00B82008" w:rsidRDefault="00000000">
            <w:pPr>
              <w:pStyle w:val="Compact"/>
            </w:pPr>
            <w:r>
              <w:t>Speech and comprehension deepen. The child learns the creative power of words, recognizing truth, honesty, and communication as spiritual acts.</w:t>
            </w:r>
          </w:p>
        </w:tc>
      </w:tr>
      <w:tr w:rsidR="00B82008" w14:paraId="248899F0" w14:textId="77777777">
        <w:tc>
          <w:tcPr>
            <w:tcW w:w="1540" w:type="dxa"/>
          </w:tcPr>
          <w:p w14:paraId="06C68158" w14:textId="77777777" w:rsidR="00B82008" w:rsidRDefault="00000000">
            <w:pPr>
              <w:pStyle w:val="Compact"/>
            </w:pPr>
            <w:r>
              <w:t>7–8</w:t>
            </w:r>
          </w:p>
        </w:tc>
        <w:tc>
          <w:tcPr>
            <w:tcW w:w="1540" w:type="dxa"/>
          </w:tcPr>
          <w:p w14:paraId="085CB330" w14:textId="77777777" w:rsidR="00B82008" w:rsidRDefault="00000000">
            <w:pPr>
              <w:pStyle w:val="Compact"/>
            </w:pPr>
            <w:r>
              <w:t>Kamál (كمال)</w:t>
            </w:r>
          </w:p>
        </w:tc>
        <w:tc>
          <w:tcPr>
            <w:tcW w:w="1540" w:type="dxa"/>
          </w:tcPr>
          <w:p w14:paraId="6752DDF9" w14:textId="77777777" w:rsidR="00B82008" w:rsidRDefault="00000000">
            <w:pPr>
              <w:pStyle w:val="Compact"/>
            </w:pPr>
            <w:r>
              <w:t>Perfection</w:t>
            </w:r>
          </w:p>
        </w:tc>
        <w:tc>
          <w:tcPr>
            <w:tcW w:w="3300" w:type="dxa"/>
          </w:tcPr>
          <w:p w14:paraId="711A99BB" w14:textId="77777777" w:rsidR="00B82008" w:rsidRDefault="00000000">
            <w:pPr>
              <w:pStyle w:val="Compact"/>
            </w:pPr>
            <w:r>
              <w:t>Awareness of right and wrong matures. The child seeks to act correctly, striving toward goodness and self-improvement with growing self-discipline and sincerity.</w:t>
            </w:r>
          </w:p>
        </w:tc>
      </w:tr>
      <w:tr w:rsidR="00B82008" w14:paraId="56C7F146" w14:textId="77777777">
        <w:tc>
          <w:tcPr>
            <w:tcW w:w="1540" w:type="dxa"/>
          </w:tcPr>
          <w:p w14:paraId="27866188" w14:textId="77777777" w:rsidR="00B82008" w:rsidRDefault="00000000">
            <w:pPr>
              <w:pStyle w:val="Compact"/>
            </w:pPr>
            <w:r>
              <w:t>8–9</w:t>
            </w:r>
          </w:p>
        </w:tc>
        <w:tc>
          <w:tcPr>
            <w:tcW w:w="1540" w:type="dxa"/>
          </w:tcPr>
          <w:p w14:paraId="695873F9" w14:textId="77777777" w:rsidR="00B82008" w:rsidRDefault="00000000">
            <w:pPr>
              <w:pStyle w:val="Compact"/>
            </w:pPr>
            <w:r>
              <w:t>Asmá’ (أسماء)</w:t>
            </w:r>
          </w:p>
        </w:tc>
        <w:tc>
          <w:tcPr>
            <w:tcW w:w="1540" w:type="dxa"/>
          </w:tcPr>
          <w:p w14:paraId="016601EF" w14:textId="77777777" w:rsidR="00B82008" w:rsidRDefault="00000000">
            <w:pPr>
              <w:pStyle w:val="Compact"/>
            </w:pPr>
            <w:r>
              <w:t>Names</w:t>
            </w:r>
          </w:p>
        </w:tc>
        <w:tc>
          <w:tcPr>
            <w:tcW w:w="3300" w:type="dxa"/>
          </w:tcPr>
          <w:p w14:paraId="4164E592" w14:textId="77777777" w:rsidR="00B82008" w:rsidRDefault="00000000">
            <w:pPr>
              <w:pStyle w:val="Compact"/>
            </w:pPr>
            <w:r>
              <w:t xml:space="preserve">The child discovers identity and individuality, learning that every person reflects divine attributes. Personal dignity </w:t>
            </w:r>
            <w:r>
              <w:lastRenderedPageBreak/>
              <w:t>and respect for others emerge.</w:t>
            </w:r>
          </w:p>
        </w:tc>
      </w:tr>
      <w:tr w:rsidR="00B82008" w14:paraId="4C7EF8E5" w14:textId="77777777">
        <w:tc>
          <w:tcPr>
            <w:tcW w:w="1540" w:type="dxa"/>
          </w:tcPr>
          <w:p w14:paraId="4F7FEA90" w14:textId="77777777" w:rsidR="00B82008" w:rsidRDefault="00000000">
            <w:pPr>
              <w:pStyle w:val="Compact"/>
            </w:pPr>
            <w:r>
              <w:lastRenderedPageBreak/>
              <w:t>9–10</w:t>
            </w:r>
          </w:p>
        </w:tc>
        <w:tc>
          <w:tcPr>
            <w:tcW w:w="1540" w:type="dxa"/>
          </w:tcPr>
          <w:p w14:paraId="795671DF" w14:textId="77777777" w:rsidR="00B82008" w:rsidRDefault="00000000">
            <w:pPr>
              <w:pStyle w:val="Compact"/>
            </w:pPr>
            <w:r>
              <w:t>’Izzat (عزة)</w:t>
            </w:r>
          </w:p>
        </w:tc>
        <w:tc>
          <w:tcPr>
            <w:tcW w:w="1540" w:type="dxa"/>
          </w:tcPr>
          <w:p w14:paraId="045B76DF" w14:textId="77777777" w:rsidR="00B82008" w:rsidRDefault="00000000">
            <w:pPr>
              <w:pStyle w:val="Compact"/>
            </w:pPr>
            <w:r>
              <w:t>Might</w:t>
            </w:r>
          </w:p>
        </w:tc>
        <w:tc>
          <w:tcPr>
            <w:tcW w:w="3300" w:type="dxa"/>
          </w:tcPr>
          <w:p w14:paraId="43EBEA0E" w14:textId="77777777" w:rsidR="00B82008" w:rsidRDefault="00000000">
            <w:pPr>
              <w:pStyle w:val="Compact"/>
            </w:pPr>
            <w:r>
              <w:t>Confidence and independence develop. The child feels inner strength and begins to test limits, learning that true might is tempered by humility.</w:t>
            </w:r>
          </w:p>
        </w:tc>
      </w:tr>
      <w:tr w:rsidR="00B82008" w14:paraId="0E049A76" w14:textId="77777777">
        <w:tc>
          <w:tcPr>
            <w:tcW w:w="1540" w:type="dxa"/>
          </w:tcPr>
          <w:p w14:paraId="3E1F52EA" w14:textId="77777777" w:rsidR="00B82008" w:rsidRDefault="00000000">
            <w:pPr>
              <w:pStyle w:val="Compact"/>
            </w:pPr>
            <w:r>
              <w:t>10–11</w:t>
            </w:r>
          </w:p>
        </w:tc>
        <w:tc>
          <w:tcPr>
            <w:tcW w:w="1540" w:type="dxa"/>
          </w:tcPr>
          <w:p w14:paraId="52BCC029" w14:textId="77777777" w:rsidR="00B82008" w:rsidRDefault="00000000">
            <w:pPr>
              <w:pStyle w:val="Compact"/>
            </w:pPr>
            <w:r>
              <w:t>Mashíyyat (مشية)</w:t>
            </w:r>
          </w:p>
        </w:tc>
        <w:tc>
          <w:tcPr>
            <w:tcW w:w="1540" w:type="dxa"/>
          </w:tcPr>
          <w:p w14:paraId="2E24C6FA" w14:textId="77777777" w:rsidR="00B82008" w:rsidRDefault="00000000">
            <w:pPr>
              <w:pStyle w:val="Compact"/>
            </w:pPr>
            <w:r>
              <w:t>Will</w:t>
            </w:r>
          </w:p>
        </w:tc>
        <w:tc>
          <w:tcPr>
            <w:tcW w:w="3300" w:type="dxa"/>
          </w:tcPr>
          <w:p w14:paraId="53F235BE" w14:textId="77777777" w:rsidR="00B82008" w:rsidRDefault="00000000">
            <w:pPr>
              <w:pStyle w:val="Compact"/>
            </w:pPr>
            <w:r>
              <w:t>The sense of choice awakens. The young mind begins to understand purpose, intention, and the difference between impulse and deliberate action.</w:t>
            </w:r>
          </w:p>
        </w:tc>
      </w:tr>
      <w:tr w:rsidR="00B82008" w14:paraId="348C245F" w14:textId="77777777">
        <w:tc>
          <w:tcPr>
            <w:tcW w:w="1540" w:type="dxa"/>
          </w:tcPr>
          <w:p w14:paraId="61A64B93" w14:textId="77777777" w:rsidR="00B82008" w:rsidRDefault="00000000">
            <w:pPr>
              <w:pStyle w:val="Compact"/>
            </w:pPr>
            <w:r>
              <w:t>11–12</w:t>
            </w:r>
          </w:p>
        </w:tc>
        <w:tc>
          <w:tcPr>
            <w:tcW w:w="1540" w:type="dxa"/>
          </w:tcPr>
          <w:p w14:paraId="43AE34C6" w14:textId="77777777" w:rsidR="00B82008" w:rsidRDefault="00000000">
            <w:pPr>
              <w:pStyle w:val="Compact"/>
            </w:pPr>
            <w:r>
              <w:t>’Ilm (علم)</w:t>
            </w:r>
          </w:p>
        </w:tc>
        <w:tc>
          <w:tcPr>
            <w:tcW w:w="1540" w:type="dxa"/>
          </w:tcPr>
          <w:p w14:paraId="0D2B58C3" w14:textId="77777777" w:rsidR="00B82008" w:rsidRDefault="00000000">
            <w:pPr>
              <w:pStyle w:val="Compact"/>
            </w:pPr>
            <w:r>
              <w:t>Knowledge</w:t>
            </w:r>
          </w:p>
        </w:tc>
        <w:tc>
          <w:tcPr>
            <w:tcW w:w="3300" w:type="dxa"/>
          </w:tcPr>
          <w:p w14:paraId="52F8F998" w14:textId="77777777" w:rsidR="00B82008" w:rsidRDefault="00000000">
            <w:pPr>
              <w:pStyle w:val="Compact"/>
            </w:pPr>
            <w:r>
              <w:t>Curiosity matures into genuine inquiry. The child learns to question, reason, and seek knowledge with reverence, marking the dawn of moral reflection.</w:t>
            </w:r>
          </w:p>
        </w:tc>
      </w:tr>
      <w:tr w:rsidR="00B82008" w14:paraId="34BD5006" w14:textId="77777777">
        <w:tc>
          <w:tcPr>
            <w:tcW w:w="1540" w:type="dxa"/>
          </w:tcPr>
          <w:p w14:paraId="7F5C166B" w14:textId="77777777" w:rsidR="00B82008" w:rsidRDefault="00000000">
            <w:pPr>
              <w:pStyle w:val="Compact"/>
            </w:pPr>
            <w:r>
              <w:t>12–13</w:t>
            </w:r>
          </w:p>
        </w:tc>
        <w:tc>
          <w:tcPr>
            <w:tcW w:w="1540" w:type="dxa"/>
          </w:tcPr>
          <w:p w14:paraId="0AD4F2C5" w14:textId="77777777" w:rsidR="00B82008" w:rsidRDefault="00000000">
            <w:pPr>
              <w:pStyle w:val="Compact"/>
            </w:pPr>
            <w:r>
              <w:t>Qudrat (قدرت)</w:t>
            </w:r>
          </w:p>
        </w:tc>
        <w:tc>
          <w:tcPr>
            <w:tcW w:w="1540" w:type="dxa"/>
          </w:tcPr>
          <w:p w14:paraId="267238A0" w14:textId="77777777" w:rsidR="00B82008" w:rsidRDefault="00000000">
            <w:pPr>
              <w:pStyle w:val="Compact"/>
            </w:pPr>
            <w:r>
              <w:t>Power</w:t>
            </w:r>
          </w:p>
        </w:tc>
        <w:tc>
          <w:tcPr>
            <w:tcW w:w="3300" w:type="dxa"/>
          </w:tcPr>
          <w:p w14:paraId="06F3096D" w14:textId="77777777" w:rsidR="00B82008" w:rsidRDefault="00000000">
            <w:pPr>
              <w:pStyle w:val="Compact"/>
            </w:pPr>
            <w:r>
              <w:t>Self-confidence and courage increase. The youth begins to act with conviction, recognizing personal strength as a trust to be used with justice.</w:t>
            </w:r>
          </w:p>
        </w:tc>
      </w:tr>
      <w:tr w:rsidR="00B82008" w14:paraId="743FFC29" w14:textId="77777777">
        <w:tc>
          <w:tcPr>
            <w:tcW w:w="1540" w:type="dxa"/>
          </w:tcPr>
          <w:p w14:paraId="5DB3BD36" w14:textId="77777777" w:rsidR="00B82008" w:rsidRDefault="00000000">
            <w:pPr>
              <w:pStyle w:val="Compact"/>
            </w:pPr>
            <w:r>
              <w:t>13–14</w:t>
            </w:r>
          </w:p>
        </w:tc>
        <w:tc>
          <w:tcPr>
            <w:tcW w:w="1540" w:type="dxa"/>
          </w:tcPr>
          <w:p w14:paraId="536EA1F3" w14:textId="77777777" w:rsidR="00B82008" w:rsidRDefault="00000000">
            <w:pPr>
              <w:pStyle w:val="Compact"/>
            </w:pPr>
            <w:r>
              <w:t>Qawl (قول)</w:t>
            </w:r>
          </w:p>
        </w:tc>
        <w:tc>
          <w:tcPr>
            <w:tcW w:w="1540" w:type="dxa"/>
          </w:tcPr>
          <w:p w14:paraId="5647BF3E" w14:textId="77777777" w:rsidR="00B82008" w:rsidRDefault="00000000">
            <w:pPr>
              <w:pStyle w:val="Compact"/>
            </w:pPr>
            <w:r>
              <w:t>Speech</w:t>
            </w:r>
          </w:p>
        </w:tc>
        <w:tc>
          <w:tcPr>
            <w:tcW w:w="3300" w:type="dxa"/>
          </w:tcPr>
          <w:p w14:paraId="198090CE" w14:textId="77777777" w:rsidR="00B82008" w:rsidRDefault="00000000">
            <w:pPr>
              <w:pStyle w:val="Compact"/>
            </w:pPr>
            <w:r>
              <w:t>Expression becomes more purposeful. The ability to articulate beliefs and values emerges, along with awareness of how speech shapes truth and unity.</w:t>
            </w:r>
          </w:p>
        </w:tc>
      </w:tr>
      <w:tr w:rsidR="00B82008" w14:paraId="1E2FB3FF" w14:textId="77777777">
        <w:tc>
          <w:tcPr>
            <w:tcW w:w="1540" w:type="dxa"/>
          </w:tcPr>
          <w:p w14:paraId="55B99C1E" w14:textId="77777777" w:rsidR="00B82008" w:rsidRDefault="00000000">
            <w:pPr>
              <w:pStyle w:val="Compact"/>
            </w:pPr>
            <w:r>
              <w:t>14–15</w:t>
            </w:r>
          </w:p>
        </w:tc>
        <w:tc>
          <w:tcPr>
            <w:tcW w:w="1540" w:type="dxa"/>
          </w:tcPr>
          <w:p w14:paraId="4CA7020A" w14:textId="77777777" w:rsidR="00B82008" w:rsidRDefault="00000000">
            <w:pPr>
              <w:pStyle w:val="Compact"/>
            </w:pPr>
            <w:r>
              <w:t>Masá’il (مسائل)</w:t>
            </w:r>
          </w:p>
        </w:tc>
        <w:tc>
          <w:tcPr>
            <w:tcW w:w="1540" w:type="dxa"/>
          </w:tcPr>
          <w:p w14:paraId="3E061CFD" w14:textId="77777777" w:rsidR="00B82008" w:rsidRDefault="00000000">
            <w:pPr>
              <w:pStyle w:val="Compact"/>
            </w:pPr>
            <w:r>
              <w:t>Questions</w:t>
            </w:r>
          </w:p>
        </w:tc>
        <w:tc>
          <w:tcPr>
            <w:tcW w:w="3300" w:type="dxa"/>
          </w:tcPr>
          <w:p w14:paraId="0B92EA35" w14:textId="77777777" w:rsidR="00B82008" w:rsidRDefault="00000000">
            <w:pPr>
              <w:pStyle w:val="Compact"/>
            </w:pPr>
            <w:r>
              <w:t>The moral intellect awakens fully. The youth questions deeply, seeking meaning and coherence, preparing for responsibility and the trust of maturity.</w:t>
            </w:r>
          </w:p>
        </w:tc>
      </w:tr>
      <w:tr w:rsidR="00B82008" w14:paraId="2AB8FD92" w14:textId="77777777">
        <w:tc>
          <w:tcPr>
            <w:tcW w:w="1540" w:type="dxa"/>
          </w:tcPr>
          <w:p w14:paraId="2718EEB7" w14:textId="77777777" w:rsidR="00B82008" w:rsidRDefault="00000000">
            <w:pPr>
              <w:pStyle w:val="Compact"/>
            </w:pPr>
            <w:r>
              <w:t>15–16</w:t>
            </w:r>
          </w:p>
        </w:tc>
        <w:tc>
          <w:tcPr>
            <w:tcW w:w="1540" w:type="dxa"/>
          </w:tcPr>
          <w:p w14:paraId="028ABB59" w14:textId="77777777" w:rsidR="00B82008" w:rsidRDefault="00000000">
            <w:pPr>
              <w:pStyle w:val="Compact"/>
            </w:pPr>
            <w:r>
              <w:t>Sharaf (شرف)</w:t>
            </w:r>
          </w:p>
        </w:tc>
        <w:tc>
          <w:tcPr>
            <w:tcW w:w="1540" w:type="dxa"/>
          </w:tcPr>
          <w:p w14:paraId="1F420925" w14:textId="77777777" w:rsidR="00B82008" w:rsidRDefault="00000000">
            <w:pPr>
              <w:pStyle w:val="Compact"/>
            </w:pPr>
            <w:r>
              <w:t>Honor</w:t>
            </w:r>
          </w:p>
        </w:tc>
        <w:tc>
          <w:tcPr>
            <w:tcW w:w="3300" w:type="dxa"/>
          </w:tcPr>
          <w:p w14:paraId="436592AE" w14:textId="77777777" w:rsidR="00B82008" w:rsidRDefault="00000000">
            <w:pPr>
              <w:pStyle w:val="Compact"/>
            </w:pPr>
            <w:r>
              <w:t>A sense of duty and moral honor arises. The young person strives for integrity, respect, and steadfastness in upholding divine and personal principles.</w:t>
            </w:r>
          </w:p>
        </w:tc>
      </w:tr>
      <w:tr w:rsidR="00B82008" w14:paraId="129FD4C6" w14:textId="77777777">
        <w:tc>
          <w:tcPr>
            <w:tcW w:w="1540" w:type="dxa"/>
          </w:tcPr>
          <w:p w14:paraId="15E49425" w14:textId="77777777" w:rsidR="00B82008" w:rsidRDefault="00000000">
            <w:pPr>
              <w:pStyle w:val="Compact"/>
            </w:pPr>
            <w:r>
              <w:t>16–17</w:t>
            </w:r>
          </w:p>
        </w:tc>
        <w:tc>
          <w:tcPr>
            <w:tcW w:w="1540" w:type="dxa"/>
          </w:tcPr>
          <w:p w14:paraId="7D141B91" w14:textId="77777777" w:rsidR="00B82008" w:rsidRDefault="00000000">
            <w:pPr>
              <w:pStyle w:val="Compact"/>
            </w:pPr>
            <w:r>
              <w:t>Sultán (سلطان)</w:t>
            </w:r>
          </w:p>
        </w:tc>
        <w:tc>
          <w:tcPr>
            <w:tcW w:w="1540" w:type="dxa"/>
          </w:tcPr>
          <w:p w14:paraId="07727880" w14:textId="77777777" w:rsidR="00B82008" w:rsidRDefault="00000000">
            <w:pPr>
              <w:pStyle w:val="Compact"/>
            </w:pPr>
            <w:r>
              <w:t>Sovereignty</w:t>
            </w:r>
          </w:p>
        </w:tc>
        <w:tc>
          <w:tcPr>
            <w:tcW w:w="3300" w:type="dxa"/>
          </w:tcPr>
          <w:p w14:paraId="4D856C7D" w14:textId="77777777" w:rsidR="00B82008" w:rsidRDefault="00000000">
            <w:pPr>
              <w:pStyle w:val="Compact"/>
            </w:pPr>
            <w:r>
              <w:t>Personal sovereignty and leadership appear. The youth learns to govern the self, balancing independence with humility and care for others.</w:t>
            </w:r>
          </w:p>
        </w:tc>
      </w:tr>
      <w:tr w:rsidR="00B82008" w14:paraId="3D41F5DC" w14:textId="77777777">
        <w:tc>
          <w:tcPr>
            <w:tcW w:w="1540" w:type="dxa"/>
          </w:tcPr>
          <w:p w14:paraId="18B26FD9" w14:textId="77777777" w:rsidR="00B82008" w:rsidRDefault="00000000">
            <w:pPr>
              <w:pStyle w:val="Compact"/>
            </w:pPr>
            <w:r>
              <w:t>17–18</w:t>
            </w:r>
          </w:p>
        </w:tc>
        <w:tc>
          <w:tcPr>
            <w:tcW w:w="1540" w:type="dxa"/>
          </w:tcPr>
          <w:p w14:paraId="107988FD" w14:textId="77777777" w:rsidR="00B82008" w:rsidRDefault="00000000">
            <w:pPr>
              <w:pStyle w:val="Compact"/>
            </w:pPr>
            <w:r>
              <w:t>Mulk (ملك)</w:t>
            </w:r>
          </w:p>
        </w:tc>
        <w:tc>
          <w:tcPr>
            <w:tcW w:w="1540" w:type="dxa"/>
          </w:tcPr>
          <w:p w14:paraId="21890B62" w14:textId="77777777" w:rsidR="00B82008" w:rsidRDefault="00000000">
            <w:pPr>
              <w:pStyle w:val="Compact"/>
            </w:pPr>
            <w:r>
              <w:t>Dominion</w:t>
            </w:r>
          </w:p>
        </w:tc>
        <w:tc>
          <w:tcPr>
            <w:tcW w:w="3300" w:type="dxa"/>
          </w:tcPr>
          <w:p w14:paraId="21866E4B" w14:textId="77777777" w:rsidR="00B82008" w:rsidRDefault="00000000">
            <w:pPr>
              <w:pStyle w:val="Compact"/>
            </w:pPr>
            <w:r>
              <w:t>Wisdom consolidates as all capacities harmonize. The person begins to act responsibly within community life, exercising stewardship and social trust.</w:t>
            </w:r>
          </w:p>
        </w:tc>
      </w:tr>
      <w:tr w:rsidR="00B82008" w14:paraId="643D3573" w14:textId="77777777">
        <w:tc>
          <w:tcPr>
            <w:tcW w:w="1540" w:type="dxa"/>
          </w:tcPr>
          <w:p w14:paraId="2681BEC2" w14:textId="77777777" w:rsidR="00B82008" w:rsidRDefault="00000000">
            <w:pPr>
              <w:pStyle w:val="Compact"/>
            </w:pPr>
            <w:r>
              <w:t>18–19</w:t>
            </w:r>
          </w:p>
        </w:tc>
        <w:tc>
          <w:tcPr>
            <w:tcW w:w="1540" w:type="dxa"/>
          </w:tcPr>
          <w:p w14:paraId="5A7FD70A" w14:textId="77777777" w:rsidR="00B82008" w:rsidRDefault="00000000">
            <w:pPr>
              <w:pStyle w:val="Compact"/>
            </w:pPr>
            <w:r>
              <w:t>‘Alá’ (علاء)</w:t>
            </w:r>
          </w:p>
        </w:tc>
        <w:tc>
          <w:tcPr>
            <w:tcW w:w="1540" w:type="dxa"/>
          </w:tcPr>
          <w:p w14:paraId="75698E2B" w14:textId="77777777" w:rsidR="00B82008" w:rsidRDefault="00000000">
            <w:pPr>
              <w:pStyle w:val="Compact"/>
            </w:pPr>
            <w:r>
              <w:t>Loftiness</w:t>
            </w:r>
          </w:p>
        </w:tc>
        <w:tc>
          <w:tcPr>
            <w:tcW w:w="3300" w:type="dxa"/>
          </w:tcPr>
          <w:p w14:paraId="6D800B45" w14:textId="77777777" w:rsidR="00B82008" w:rsidRDefault="00000000">
            <w:pPr>
              <w:pStyle w:val="Compact"/>
            </w:pPr>
            <w:r>
              <w:t xml:space="preserve">Spiritual adulthood is attained. The </w:t>
            </w:r>
            <w:r>
              <w:lastRenderedPageBreak/>
              <w:t>individual embodies unity, love, and service — living as a helper of others and a conscious trustee of divine trust.</w:t>
            </w:r>
          </w:p>
        </w:tc>
      </w:tr>
    </w:tbl>
    <w:p w14:paraId="1B385F76" w14:textId="77777777" w:rsidR="00B82008" w:rsidRDefault="00000000">
      <w:pPr>
        <w:pStyle w:val="Heading3"/>
      </w:pPr>
      <w:bookmarkStart w:id="336" w:name="overview"/>
      <w:r>
        <w:lastRenderedPageBreak/>
        <w:t>27.1.1 Overview</w:t>
      </w:r>
    </w:p>
    <w:p w14:paraId="5CB2EDCF" w14:textId="77777777" w:rsidR="00B82008" w:rsidRDefault="00000000">
      <w:pPr>
        <w:numPr>
          <w:ilvl w:val="0"/>
          <w:numId w:val="42"/>
        </w:numPr>
      </w:pPr>
      <w:r>
        <w:t>Ages 0–11: Formation of awareness and empathy — the world of Witnessing.</w:t>
      </w:r>
    </w:p>
    <w:p w14:paraId="575A0407" w14:textId="77777777" w:rsidR="00B82008" w:rsidRDefault="00000000">
      <w:pPr>
        <w:numPr>
          <w:ilvl w:val="0"/>
          <w:numId w:val="42"/>
        </w:numPr>
      </w:pPr>
      <w:r>
        <w:t>Ages 11–15: Moral and intellectual awakening — the world of Trusteeship.</w:t>
      </w:r>
    </w:p>
    <w:p w14:paraId="3359549D" w14:textId="77777777" w:rsidR="00B82008" w:rsidRDefault="00000000">
      <w:pPr>
        <w:numPr>
          <w:ilvl w:val="0"/>
          <w:numId w:val="42"/>
        </w:numPr>
      </w:pPr>
      <w:r>
        <w:t>Ages 15–19: Social and spiritual integration — the world of Helping and Unity.</w:t>
      </w:r>
    </w:p>
    <w:p w14:paraId="050FDD3C" w14:textId="77777777" w:rsidR="00B82008" w:rsidRDefault="00000000">
      <w:r>
        <w:br w:type="page"/>
      </w:r>
      <w:bookmarkEnd w:id="333"/>
      <w:bookmarkEnd w:id="335"/>
      <w:bookmarkEnd w:id="336"/>
    </w:p>
    <w:sectPr w:rsidR="00B8200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AE9D07" w14:textId="77777777" w:rsidR="00011B1D" w:rsidRDefault="00011B1D">
      <w:pPr>
        <w:spacing w:after="0" w:line="240" w:lineRule="auto"/>
      </w:pPr>
      <w:r>
        <w:separator/>
      </w:r>
    </w:p>
  </w:endnote>
  <w:endnote w:type="continuationSeparator" w:id="0">
    <w:p w14:paraId="0B16EB92" w14:textId="77777777" w:rsidR="00011B1D" w:rsidRDefault="00011B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C30778" w14:textId="77777777" w:rsidR="00011B1D" w:rsidRDefault="00011B1D">
      <w:r>
        <w:separator/>
      </w:r>
    </w:p>
  </w:footnote>
  <w:footnote w:type="continuationSeparator" w:id="0">
    <w:p w14:paraId="37DBA3C6" w14:textId="77777777" w:rsidR="00011B1D" w:rsidRDefault="00011B1D">
      <w:r>
        <w:continuationSeparator/>
      </w:r>
    </w:p>
  </w:footnote>
  <w:footnote w:id="1">
    <w:p w14:paraId="7CE4EAB6" w14:textId="77777777" w:rsidR="00B82008" w:rsidRDefault="00000000">
      <w:pPr>
        <w:pStyle w:val="FootnoteText"/>
      </w:pPr>
      <w:r>
        <w:rPr>
          <w:rStyle w:val="FootnoteReference"/>
        </w:rPr>
        <w:footnoteRef/>
      </w:r>
      <w:r>
        <w:t xml:space="preserve"> Kitab-i-Aqdas Verse #167</w:t>
      </w:r>
    </w:p>
  </w:footnote>
  <w:footnote w:id="2">
    <w:p w14:paraId="750D3C67" w14:textId="77777777" w:rsidR="00B82008" w:rsidRDefault="00000000">
      <w:pPr>
        <w:pStyle w:val="FootnoteText"/>
      </w:pPr>
      <w:r>
        <w:rPr>
          <w:rStyle w:val="FootnoteReference"/>
        </w:rPr>
        <w:footnoteRef/>
      </w:r>
      <w:r>
        <w:t xml:space="preserve"> Kitab-i-Aqdas Verse #144</w:t>
      </w:r>
    </w:p>
  </w:footnote>
  <w:footnote w:id="3">
    <w:p w14:paraId="17D33807" w14:textId="77777777" w:rsidR="00B82008" w:rsidRDefault="00000000">
      <w:pPr>
        <w:pStyle w:val="FootnoteText"/>
      </w:pPr>
      <w:r>
        <w:rPr>
          <w:rStyle w:val="FootnoteReference"/>
        </w:rPr>
        <w:footnoteRef/>
      </w:r>
      <w:r>
        <w:t xml:space="preserve"> Kitab-i-Aqdas Verse #132</w:t>
      </w:r>
    </w:p>
  </w:footnote>
  <w:footnote w:id="4">
    <w:p w14:paraId="1D191AB8" w14:textId="77777777" w:rsidR="00B82008" w:rsidRDefault="00000000">
      <w:pPr>
        <w:pStyle w:val="FootnoteText"/>
      </w:pPr>
      <w:r>
        <w:rPr>
          <w:rStyle w:val="FootnoteReference"/>
        </w:rPr>
        <w:footnoteRef/>
      </w:r>
      <w:r>
        <w:t xml:space="preserve"> Kitab-i-Aqdas Verse #59</w:t>
      </w:r>
    </w:p>
  </w:footnote>
  <w:footnote w:id="5">
    <w:p w14:paraId="6722C4D5" w14:textId="77777777" w:rsidR="00B82008" w:rsidRDefault="00000000">
      <w:pPr>
        <w:pStyle w:val="FootnoteText"/>
      </w:pPr>
      <w:r>
        <w:rPr>
          <w:rStyle w:val="FootnoteReference"/>
        </w:rPr>
        <w:footnoteRef/>
      </w:r>
      <w:r>
        <w:t xml:space="preserve"> Kitab-i-Aqdas Verse #64</w:t>
      </w:r>
    </w:p>
  </w:footnote>
  <w:footnote w:id="6">
    <w:p w14:paraId="3BE5FDDD" w14:textId="77777777" w:rsidR="00B82008" w:rsidRDefault="00000000">
      <w:pPr>
        <w:pStyle w:val="FootnoteText"/>
      </w:pPr>
      <w:r>
        <w:rPr>
          <w:rStyle w:val="FootnoteReference"/>
        </w:rPr>
        <w:footnoteRef/>
      </w:r>
      <w:r>
        <w:t xml:space="preserve"> The Hidden Words in Arabic #3</w:t>
      </w:r>
    </w:p>
  </w:footnote>
  <w:footnote w:id="7">
    <w:p w14:paraId="0148E300" w14:textId="77777777" w:rsidR="00B82008" w:rsidRDefault="00000000">
      <w:pPr>
        <w:pStyle w:val="FootnoteText"/>
      </w:pPr>
      <w:r>
        <w:rPr>
          <w:rStyle w:val="FootnoteReference"/>
        </w:rPr>
        <w:footnoteRef/>
      </w:r>
      <w:r>
        <w:t xml:space="preserve"> Kitab-i-Aqdas Verse #66</w:t>
      </w:r>
    </w:p>
  </w:footnote>
  <w:footnote w:id="8">
    <w:p w14:paraId="64393710" w14:textId="77777777" w:rsidR="00B82008" w:rsidRDefault="00000000">
      <w:pPr>
        <w:pStyle w:val="FootnoteText"/>
      </w:pPr>
      <w:r>
        <w:rPr>
          <w:rStyle w:val="FootnoteReference"/>
        </w:rPr>
        <w:footnoteRef/>
      </w:r>
      <w:r>
        <w:t xml:space="preserve"> Kitab-i-Aqdas Verse #47</w:t>
      </w:r>
    </w:p>
  </w:footnote>
  <w:footnote w:id="9">
    <w:p w14:paraId="02024645" w14:textId="77777777" w:rsidR="00B82008" w:rsidRDefault="00000000">
      <w:pPr>
        <w:pStyle w:val="FootnoteText"/>
      </w:pPr>
      <w:r>
        <w:rPr>
          <w:rStyle w:val="FootnoteReference"/>
        </w:rPr>
        <w:footnoteRef/>
      </w:r>
      <w:r>
        <w:t xml:space="preserve"> Kitab-i-Aqdas Verse #125</w:t>
      </w:r>
    </w:p>
  </w:footnote>
  <w:footnote w:id="10">
    <w:p w14:paraId="2C4E81C3" w14:textId="77777777" w:rsidR="00B82008" w:rsidRDefault="00000000">
      <w:pPr>
        <w:pStyle w:val="FootnoteText"/>
      </w:pPr>
      <w:r>
        <w:rPr>
          <w:rStyle w:val="FootnoteReference"/>
        </w:rPr>
        <w:footnoteRef/>
      </w:r>
      <w:r>
        <w:t xml:space="preserve"> Persian Bayan, Vahid 2 Gate 3</w:t>
      </w:r>
    </w:p>
  </w:footnote>
  <w:footnote w:id="11">
    <w:p w14:paraId="5AD4CE43" w14:textId="77777777" w:rsidR="00B82008" w:rsidRDefault="00000000">
      <w:pPr>
        <w:pStyle w:val="FootnoteText"/>
      </w:pPr>
      <w:r>
        <w:rPr>
          <w:rStyle w:val="FootnoteReference"/>
        </w:rPr>
        <w:footnoteRef/>
      </w:r>
      <w:r>
        <w:t xml:space="preserve"> Kitab-i-Aqdas Verse #138</w:t>
      </w:r>
    </w:p>
  </w:footnote>
  <w:footnote w:id="12">
    <w:p w14:paraId="30F9C891" w14:textId="77777777" w:rsidR="00B82008" w:rsidRDefault="00000000">
      <w:pPr>
        <w:pStyle w:val="FootnoteText"/>
      </w:pPr>
      <w:r>
        <w:rPr>
          <w:rStyle w:val="FootnoteReference"/>
        </w:rPr>
        <w:footnoteRef/>
      </w:r>
      <w:r>
        <w:t xml:space="preserve"> Lawh-i-Sirraj</w:t>
      </w:r>
    </w:p>
  </w:footnote>
  <w:footnote w:id="13">
    <w:p w14:paraId="79902F8D" w14:textId="77777777" w:rsidR="00B82008" w:rsidRDefault="00000000">
      <w:pPr>
        <w:pStyle w:val="FootnoteText"/>
      </w:pPr>
      <w:r>
        <w:rPr>
          <w:rStyle w:val="FootnoteReference"/>
        </w:rPr>
        <w:footnoteRef/>
      </w:r>
      <w:r>
        <w:t xml:space="preserve"> Kitab-i-Aqdas Verse #158</w:t>
      </w:r>
    </w:p>
  </w:footnote>
  <w:footnote w:id="14">
    <w:p w14:paraId="2B7D1C00" w14:textId="77777777" w:rsidR="00B82008" w:rsidRDefault="00000000">
      <w:pPr>
        <w:pStyle w:val="FootnoteText"/>
      </w:pPr>
      <w:r>
        <w:rPr>
          <w:rStyle w:val="FootnoteReference"/>
        </w:rPr>
        <w:footnoteRef/>
      </w:r>
      <w:r>
        <w:t xml:space="preserve"> Kitab-i-Aqdas Verse #111</w:t>
      </w:r>
    </w:p>
  </w:footnote>
  <w:footnote w:id="15">
    <w:p w14:paraId="79A7F580" w14:textId="77777777" w:rsidR="00B82008" w:rsidRDefault="00000000">
      <w:pPr>
        <w:pStyle w:val="FootnoteText"/>
      </w:pPr>
      <w:r>
        <w:rPr>
          <w:rStyle w:val="FootnoteReference"/>
        </w:rPr>
        <w:footnoteRef/>
      </w:r>
      <w:r>
        <w:t xml:space="preserve"> Lawh-i-Aqdas</w:t>
      </w:r>
    </w:p>
  </w:footnote>
  <w:footnote w:id="16">
    <w:p w14:paraId="3B8236F9" w14:textId="77777777" w:rsidR="00B82008" w:rsidRDefault="00000000">
      <w:pPr>
        <w:pStyle w:val="FootnoteText"/>
      </w:pPr>
      <w:r>
        <w:rPr>
          <w:rStyle w:val="FootnoteReference"/>
        </w:rPr>
        <w:footnoteRef/>
      </w:r>
      <w:r>
        <w:t xml:space="preserve"> Suriy-i-Haykal Verse #167</w:t>
      </w:r>
    </w:p>
  </w:footnote>
  <w:footnote w:id="17">
    <w:p w14:paraId="0D83B185" w14:textId="77777777" w:rsidR="00B82008" w:rsidRDefault="00000000">
      <w:pPr>
        <w:pStyle w:val="FootnoteText"/>
      </w:pPr>
      <w:r>
        <w:rPr>
          <w:rStyle w:val="FootnoteReference"/>
        </w:rPr>
        <w:footnoteRef/>
      </w:r>
      <w:r>
        <w:t xml:space="preserve"> Kitab-i-Aqdas Verse #148</w:t>
      </w:r>
    </w:p>
  </w:footnote>
  <w:footnote w:id="18">
    <w:p w14:paraId="103E0499" w14:textId="77777777" w:rsidR="00B82008" w:rsidRDefault="00000000">
      <w:pPr>
        <w:pStyle w:val="FootnoteText"/>
      </w:pPr>
      <w:r>
        <w:rPr>
          <w:rStyle w:val="FootnoteReference"/>
        </w:rPr>
        <w:footnoteRef/>
      </w:r>
      <w:r>
        <w:t xml:space="preserve"> Tablet of the Light Verses and Disjointed Letters</w:t>
      </w:r>
    </w:p>
  </w:footnote>
  <w:footnote w:id="19">
    <w:p w14:paraId="36432DC9" w14:textId="77777777" w:rsidR="00B82008" w:rsidRDefault="00000000">
      <w:pPr>
        <w:pStyle w:val="FootnoteText"/>
      </w:pPr>
      <w:r>
        <w:rPr>
          <w:rStyle w:val="FootnoteReference"/>
        </w:rPr>
        <w:footnoteRef/>
      </w:r>
      <w:r>
        <w:t xml:space="preserve"> Kitab-i-Aqdas Verse #74</w:t>
      </w:r>
    </w:p>
  </w:footnote>
  <w:footnote w:id="20">
    <w:p w14:paraId="4A404771" w14:textId="77777777" w:rsidR="00B82008" w:rsidRDefault="00000000">
      <w:pPr>
        <w:pStyle w:val="FootnoteText"/>
      </w:pPr>
      <w:r>
        <w:rPr>
          <w:rStyle w:val="FootnoteReference"/>
        </w:rPr>
        <w:footnoteRef/>
      </w:r>
      <w:r>
        <w:t xml:space="preserve"> Kitab-i-Aqdas Verse #73</w:t>
      </w:r>
    </w:p>
  </w:footnote>
  <w:footnote w:id="21">
    <w:p w14:paraId="1F01A893" w14:textId="77777777" w:rsidR="00B82008" w:rsidRDefault="00000000">
      <w:pPr>
        <w:pStyle w:val="FootnoteText"/>
      </w:pPr>
      <w:r>
        <w:rPr>
          <w:rStyle w:val="FootnoteReference"/>
        </w:rPr>
        <w:footnoteRef/>
      </w:r>
      <w:r>
        <w:t xml:space="preserve"> Kitab-i-Aqdas Verse #158</w:t>
      </w:r>
    </w:p>
  </w:footnote>
  <w:footnote w:id="22">
    <w:p w14:paraId="1DACBFCF" w14:textId="77777777" w:rsidR="00B82008"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074728B7" w14:textId="77777777" w:rsidR="00B82008" w:rsidRDefault="00000000">
      <w:pPr>
        <w:pStyle w:val="FootnoteText"/>
      </w:pPr>
      <w:r>
        <w:rPr>
          <w:rStyle w:val="FootnoteReference"/>
        </w:rPr>
        <w:footnoteRef/>
      </w:r>
      <w:r>
        <w:t xml:space="preserve"> Suriy-i-Rais</w:t>
      </w:r>
    </w:p>
  </w:footnote>
  <w:footnote w:id="24">
    <w:p w14:paraId="4FF1B704" w14:textId="77777777" w:rsidR="00B82008" w:rsidRDefault="00000000">
      <w:pPr>
        <w:pStyle w:val="FootnoteText"/>
      </w:pPr>
      <w:r>
        <w:rPr>
          <w:rStyle w:val="FootnoteReference"/>
        </w:rPr>
        <w:footnoteRef/>
      </w:r>
      <w:r>
        <w:t xml:space="preserve"> Kitab-i-Aqdas Verse #72</w:t>
      </w:r>
    </w:p>
  </w:footnote>
  <w:footnote w:id="25">
    <w:p w14:paraId="0706F9AF" w14:textId="77777777" w:rsidR="00B82008" w:rsidRDefault="00000000">
      <w:pPr>
        <w:pStyle w:val="FootnoteText"/>
      </w:pPr>
      <w:r>
        <w:rPr>
          <w:rStyle w:val="FootnoteReference"/>
        </w:rPr>
        <w:footnoteRef/>
      </w:r>
      <w:r>
        <w:t xml:space="preserve"> Kitab-i-Badi - This book offers an in-depth explanation of what it means to be a mirror</w:t>
      </w:r>
    </w:p>
  </w:footnote>
  <w:footnote w:id="26">
    <w:p w14:paraId="31A57143" w14:textId="77777777" w:rsidR="00B82008" w:rsidRDefault="00000000">
      <w:pPr>
        <w:pStyle w:val="FootnoteText"/>
      </w:pPr>
      <w:r>
        <w:rPr>
          <w:rStyle w:val="FootnoteReference"/>
        </w:rPr>
        <w:footnoteRef/>
      </w:r>
      <w:r>
        <w:t xml:space="preserve"> Kitab-i-Iqan (Book of Certitude) - Another great source about the potentials of the soul</w:t>
      </w:r>
    </w:p>
  </w:footnote>
  <w:footnote w:id="27">
    <w:p w14:paraId="32F6E424" w14:textId="77777777" w:rsidR="00B82008"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449B19E3" w14:textId="77777777" w:rsidR="00B82008" w:rsidRDefault="00000000">
      <w:pPr>
        <w:pStyle w:val="FootnoteText"/>
      </w:pPr>
      <w:r>
        <w:rPr>
          <w:rStyle w:val="FootnoteReference"/>
        </w:rPr>
        <w:footnoteRef/>
      </w:r>
      <w:r>
        <w:t xml:space="preserve"> Kitab-i-Aqdas Verse #96</w:t>
      </w:r>
    </w:p>
  </w:footnote>
  <w:footnote w:id="29">
    <w:p w14:paraId="0D3CE705" w14:textId="77777777" w:rsidR="00B82008" w:rsidRDefault="00000000">
      <w:pPr>
        <w:pStyle w:val="FootnoteText"/>
      </w:pPr>
      <w:r>
        <w:rPr>
          <w:rStyle w:val="FootnoteReference"/>
        </w:rPr>
        <w:footnoteRef/>
      </w:r>
      <w:r>
        <w:t xml:space="preserve"> Kitab-i-Aqdas Verse #120</w:t>
      </w:r>
    </w:p>
  </w:footnote>
  <w:footnote w:id="30">
    <w:p w14:paraId="74775E37" w14:textId="77777777" w:rsidR="00B82008" w:rsidRDefault="00000000">
      <w:pPr>
        <w:pStyle w:val="FootnoteText"/>
      </w:pPr>
      <w:r>
        <w:rPr>
          <w:rStyle w:val="FootnoteReference"/>
        </w:rPr>
        <w:footnoteRef/>
      </w:r>
      <w:r>
        <w:t xml:space="preserve"> The Arabic Hidden Words #13</w:t>
      </w:r>
    </w:p>
  </w:footnote>
  <w:footnote w:id="31">
    <w:p w14:paraId="2266550D" w14:textId="77777777" w:rsidR="00B82008" w:rsidRDefault="00000000">
      <w:pPr>
        <w:pStyle w:val="FootnoteText"/>
      </w:pPr>
      <w:r>
        <w:rPr>
          <w:rStyle w:val="FootnoteReference"/>
        </w:rPr>
        <w:footnoteRef/>
      </w:r>
      <w:r>
        <w:t xml:space="preserve"> Persian Bayan, Vahid 1 Gate 2</w:t>
      </w:r>
    </w:p>
  </w:footnote>
  <w:footnote w:id="32">
    <w:p w14:paraId="4AD98AF2" w14:textId="77777777" w:rsidR="00B82008" w:rsidRDefault="00000000">
      <w:pPr>
        <w:pStyle w:val="FootnoteText"/>
      </w:pPr>
      <w:r>
        <w:rPr>
          <w:rStyle w:val="FootnoteReference"/>
        </w:rPr>
        <w:footnoteRef/>
      </w:r>
      <w:r>
        <w:t xml:space="preserve"> Persian Bayan, Vahid 5, Gate 14</w:t>
      </w:r>
    </w:p>
  </w:footnote>
  <w:footnote w:id="33">
    <w:p w14:paraId="16B43ABC" w14:textId="77777777" w:rsidR="00B82008" w:rsidRDefault="00000000">
      <w:pPr>
        <w:pStyle w:val="FootnoteText"/>
      </w:pPr>
      <w:r>
        <w:rPr>
          <w:rStyle w:val="FootnoteReference"/>
        </w:rPr>
        <w:footnoteRef/>
      </w:r>
      <w:r>
        <w:t xml:space="preserve"> Kitab-i-Aqdas Verse #176</w:t>
      </w:r>
    </w:p>
  </w:footnote>
  <w:footnote w:id="34">
    <w:p w14:paraId="1B3E0974" w14:textId="77777777" w:rsidR="00B82008" w:rsidRDefault="00000000">
      <w:pPr>
        <w:pStyle w:val="FootnoteText"/>
      </w:pPr>
      <w:r>
        <w:rPr>
          <w:rStyle w:val="FootnoteReference"/>
        </w:rPr>
        <w:footnoteRef/>
      </w:r>
      <w:r>
        <w:t xml:space="preserve"> Kitab-i-Iqan</w:t>
      </w:r>
    </w:p>
  </w:footnote>
  <w:footnote w:id="35">
    <w:p w14:paraId="35FD61BC" w14:textId="77777777" w:rsidR="00B82008" w:rsidRDefault="00000000">
      <w:pPr>
        <w:pStyle w:val="FootnoteText"/>
      </w:pPr>
      <w:r>
        <w:rPr>
          <w:rStyle w:val="FootnoteReference"/>
        </w:rPr>
        <w:footnoteRef/>
      </w:r>
      <w:r>
        <w:t xml:space="preserve"> Kitab-i-Aqdas Verse #119</w:t>
      </w:r>
    </w:p>
  </w:footnote>
  <w:footnote w:id="36">
    <w:p w14:paraId="549B44C9" w14:textId="77777777" w:rsidR="00B82008" w:rsidRDefault="00000000">
      <w:pPr>
        <w:pStyle w:val="FootnoteText"/>
      </w:pPr>
      <w:r>
        <w:rPr>
          <w:rStyle w:val="FootnoteReference"/>
        </w:rPr>
        <w:footnoteRef/>
      </w:r>
      <w:r>
        <w:t xml:space="preserve"> Lawh-i-Dunya (Tablet of the World)</w:t>
      </w:r>
    </w:p>
  </w:footnote>
  <w:footnote w:id="37">
    <w:p w14:paraId="63AAA48A" w14:textId="77777777" w:rsidR="00B82008" w:rsidRDefault="00000000">
      <w:pPr>
        <w:pStyle w:val="FootnoteText"/>
      </w:pPr>
      <w:r>
        <w:rPr>
          <w:rStyle w:val="FootnoteReference"/>
        </w:rPr>
        <w:footnoteRef/>
      </w:r>
      <w:r>
        <w:t xml:space="preserve"> Kitab-i-Aqdas Verse #72</w:t>
      </w:r>
    </w:p>
  </w:footnote>
  <w:footnote w:id="38">
    <w:p w14:paraId="247733F3" w14:textId="77777777" w:rsidR="00B82008" w:rsidRDefault="00000000">
      <w:pPr>
        <w:pStyle w:val="FootnoteText"/>
      </w:pPr>
      <w:r>
        <w:rPr>
          <w:rStyle w:val="FootnoteReference"/>
        </w:rPr>
        <w:footnoteRef/>
      </w:r>
      <w:r>
        <w:t xml:space="preserve"> Kitab-i-Aqdas Verse #125</w:t>
      </w:r>
    </w:p>
  </w:footnote>
  <w:footnote w:id="39">
    <w:p w14:paraId="0C10C7C0" w14:textId="77777777" w:rsidR="00B82008" w:rsidRDefault="00000000">
      <w:pPr>
        <w:pStyle w:val="FootnoteText"/>
      </w:pPr>
      <w:r>
        <w:rPr>
          <w:rStyle w:val="FootnoteReference"/>
        </w:rPr>
        <w:footnoteRef/>
      </w:r>
      <w:r>
        <w:t xml:space="preserve"> Kitab-i-Aqdas Verse #120</w:t>
      </w:r>
    </w:p>
  </w:footnote>
  <w:footnote w:id="40">
    <w:p w14:paraId="7ACBB563" w14:textId="77777777" w:rsidR="00B82008" w:rsidRDefault="00000000">
      <w:pPr>
        <w:pStyle w:val="FootnoteText"/>
      </w:pPr>
      <w:r>
        <w:rPr>
          <w:rStyle w:val="FootnoteReference"/>
        </w:rPr>
        <w:footnoteRef/>
      </w:r>
      <w:r>
        <w:t xml:space="preserve"> Kitab-i-Aqdas Verse #148</w:t>
      </w:r>
    </w:p>
  </w:footnote>
  <w:footnote w:id="41">
    <w:p w14:paraId="73FA9059" w14:textId="77777777" w:rsidR="00B82008" w:rsidRDefault="00000000">
      <w:pPr>
        <w:pStyle w:val="FootnoteText"/>
      </w:pPr>
      <w:r>
        <w:rPr>
          <w:rStyle w:val="FootnoteReference"/>
        </w:rPr>
        <w:footnoteRef/>
      </w:r>
      <w:r>
        <w:t xml:space="preserve"> Kitab-i-Aqdas Verse# 97</w:t>
      </w:r>
    </w:p>
  </w:footnote>
  <w:footnote w:id="42">
    <w:p w14:paraId="6E808A0F" w14:textId="77777777" w:rsidR="00B82008" w:rsidRDefault="00000000">
      <w:pPr>
        <w:pStyle w:val="FootnoteText"/>
      </w:pPr>
      <w:r>
        <w:rPr>
          <w:rStyle w:val="FootnoteReference"/>
        </w:rPr>
        <w:footnoteRef/>
      </w:r>
      <w:r>
        <w:t xml:space="preserve"> Haft Vadi (The Seven Valleys)</w:t>
      </w:r>
    </w:p>
  </w:footnote>
  <w:footnote w:id="43">
    <w:p w14:paraId="543D58A9" w14:textId="77777777" w:rsidR="00B82008" w:rsidRDefault="00000000">
      <w:pPr>
        <w:pStyle w:val="FootnoteText"/>
      </w:pPr>
      <w:r>
        <w:rPr>
          <w:rStyle w:val="FootnoteReference"/>
        </w:rPr>
        <w:footnoteRef/>
      </w:r>
      <w:r>
        <w:t xml:space="preserve"> Kitab-i-Aqdas Verse #84</w:t>
      </w:r>
    </w:p>
  </w:footnote>
  <w:footnote w:id="44">
    <w:p w14:paraId="507F24EF" w14:textId="77777777" w:rsidR="00B82008" w:rsidRDefault="00000000">
      <w:pPr>
        <w:pStyle w:val="FootnoteText"/>
      </w:pPr>
      <w:r>
        <w:rPr>
          <w:rStyle w:val="FootnoteReference"/>
        </w:rPr>
        <w:footnoteRef/>
      </w:r>
      <w:r>
        <w:t xml:space="preserve"> BH00093 (Letters to the Land of Kha)</w:t>
      </w:r>
    </w:p>
  </w:footnote>
  <w:footnote w:id="45">
    <w:p w14:paraId="38B8C0FD" w14:textId="77777777" w:rsidR="00B82008" w:rsidRDefault="00000000">
      <w:pPr>
        <w:pStyle w:val="FootnoteText"/>
      </w:pPr>
      <w:r>
        <w:rPr>
          <w:rStyle w:val="FootnoteReference"/>
        </w:rPr>
        <w:footnoteRef/>
      </w:r>
      <w:r>
        <w:t xml:space="preserve"> Kitab-i-Aqdas Verse #39</w:t>
      </w:r>
    </w:p>
  </w:footnote>
  <w:footnote w:id="46">
    <w:p w14:paraId="22D06D6C" w14:textId="77777777" w:rsidR="00B82008" w:rsidRDefault="00000000">
      <w:pPr>
        <w:pStyle w:val="FootnoteText"/>
      </w:pPr>
      <w:r>
        <w:rPr>
          <w:rStyle w:val="FootnoteReference"/>
        </w:rPr>
        <w:footnoteRef/>
      </w:r>
      <w:r>
        <w:t xml:space="preserve"> Kitab-i-Aqdas Verse #116</w:t>
      </w:r>
    </w:p>
  </w:footnote>
  <w:footnote w:id="47">
    <w:p w14:paraId="310294F6" w14:textId="77777777" w:rsidR="00B82008" w:rsidRDefault="00000000">
      <w:pPr>
        <w:pStyle w:val="FootnoteText"/>
      </w:pPr>
      <w:r>
        <w:rPr>
          <w:rStyle w:val="FootnoteReference"/>
        </w:rPr>
        <w:footnoteRef/>
      </w:r>
      <w:r>
        <w:t xml:space="preserve"> Kitab-i-Aqdas Verse #55</w:t>
      </w:r>
    </w:p>
  </w:footnote>
  <w:footnote w:id="48">
    <w:p w14:paraId="4B197B35" w14:textId="77777777" w:rsidR="00B82008" w:rsidRDefault="00000000">
      <w:pPr>
        <w:pStyle w:val="FootnoteText"/>
      </w:pPr>
      <w:r>
        <w:rPr>
          <w:rStyle w:val="FootnoteReference"/>
        </w:rPr>
        <w:footnoteRef/>
      </w:r>
      <w:r>
        <w:t xml:space="preserve"> Kitab-i-Aqdas Verse #55</w:t>
      </w:r>
    </w:p>
  </w:footnote>
  <w:footnote w:id="49">
    <w:p w14:paraId="2B9871ED" w14:textId="77777777" w:rsidR="00B82008" w:rsidRDefault="00000000">
      <w:pPr>
        <w:pStyle w:val="FootnoteText"/>
      </w:pPr>
      <w:r>
        <w:rPr>
          <w:rStyle w:val="FootnoteReference"/>
        </w:rPr>
        <w:footnoteRef/>
      </w:r>
      <w:r>
        <w:t xml:space="preserve"> Kitab-i-Aqdas Verse #83</w:t>
      </w:r>
    </w:p>
  </w:footnote>
  <w:footnote w:id="50">
    <w:p w14:paraId="12576A7D" w14:textId="77777777" w:rsidR="00B82008" w:rsidRDefault="00000000">
      <w:pPr>
        <w:pStyle w:val="FootnoteText"/>
      </w:pPr>
      <w:r>
        <w:rPr>
          <w:rStyle w:val="FootnoteReference"/>
        </w:rPr>
        <w:footnoteRef/>
      </w:r>
      <w:r>
        <w:t xml:space="preserve"> Tafsir-i-Hu (Interpretation of the Name He)</w:t>
      </w:r>
    </w:p>
  </w:footnote>
  <w:footnote w:id="51">
    <w:p w14:paraId="3E9D0BA3" w14:textId="77777777" w:rsidR="00B82008" w:rsidRDefault="00000000">
      <w:pPr>
        <w:pStyle w:val="FootnoteText"/>
      </w:pPr>
      <w:r>
        <w:rPr>
          <w:rStyle w:val="FootnoteReference"/>
        </w:rPr>
        <w:footnoteRef/>
      </w:r>
      <w:r>
        <w:t xml:space="preserve"> Kitab-i-Aqdas Verse #79</w:t>
      </w:r>
    </w:p>
  </w:footnote>
  <w:footnote w:id="52">
    <w:p w14:paraId="29D437F8" w14:textId="77777777" w:rsidR="00B82008" w:rsidRDefault="00000000">
      <w:pPr>
        <w:pStyle w:val="FootnoteText"/>
      </w:pPr>
      <w:r>
        <w:rPr>
          <w:rStyle w:val="FootnoteReference"/>
        </w:rPr>
        <w:footnoteRef/>
      </w:r>
      <w:r>
        <w:t xml:space="preserve"> Kitab-i-Aqdas Verse #91</w:t>
      </w:r>
    </w:p>
  </w:footnote>
  <w:footnote w:id="53">
    <w:p w14:paraId="4D73F112" w14:textId="77777777" w:rsidR="00B82008" w:rsidRDefault="00000000">
      <w:pPr>
        <w:pStyle w:val="FootnoteText"/>
      </w:pPr>
      <w:r>
        <w:rPr>
          <w:rStyle w:val="FootnoteReference"/>
        </w:rPr>
        <w:footnoteRef/>
      </w:r>
      <w:r>
        <w:t xml:space="preserve"> Kitab-i-Aqdas Verse #132</w:t>
      </w:r>
    </w:p>
  </w:footnote>
  <w:footnote w:id="54">
    <w:p w14:paraId="73F4206B" w14:textId="77777777" w:rsidR="00B82008" w:rsidRDefault="00000000">
      <w:pPr>
        <w:pStyle w:val="FootnoteText"/>
      </w:pPr>
      <w:r>
        <w:rPr>
          <w:rStyle w:val="FootnoteReference"/>
        </w:rPr>
        <w:footnoteRef/>
      </w:r>
      <w:r>
        <w:t xml:space="preserve"> Gems of Divine Mysteries</w:t>
      </w:r>
    </w:p>
  </w:footnote>
  <w:footnote w:id="55">
    <w:p w14:paraId="778CA3C0" w14:textId="77777777" w:rsidR="00B82008" w:rsidRDefault="00000000">
      <w:pPr>
        <w:pStyle w:val="FootnoteText"/>
      </w:pPr>
      <w:r>
        <w:rPr>
          <w:rStyle w:val="FootnoteReference"/>
        </w:rPr>
        <w:footnoteRef/>
      </w:r>
      <w:r>
        <w:t xml:space="preserve"> Kitab-i-Aqdas Verse #176</w:t>
      </w:r>
    </w:p>
  </w:footnote>
  <w:footnote w:id="56">
    <w:p w14:paraId="6972F8C1" w14:textId="77777777" w:rsidR="00B82008" w:rsidRDefault="00000000">
      <w:pPr>
        <w:pStyle w:val="FootnoteText"/>
      </w:pPr>
      <w:r>
        <w:rPr>
          <w:rStyle w:val="FootnoteReference"/>
        </w:rPr>
        <w:footnoteRef/>
      </w:r>
      <w:r>
        <w:t xml:space="preserve"> Kitab-i-Aqdas Verse #177</w:t>
      </w:r>
    </w:p>
  </w:footnote>
  <w:footnote w:id="57">
    <w:p w14:paraId="7ABDF5A0" w14:textId="77777777" w:rsidR="00B82008" w:rsidRDefault="00000000">
      <w:pPr>
        <w:pStyle w:val="FootnoteText"/>
      </w:pPr>
      <w:r>
        <w:rPr>
          <w:rStyle w:val="FootnoteReference"/>
        </w:rPr>
        <w:footnoteRef/>
      </w:r>
      <w:r>
        <w:t xml:space="preserve"> Persian Bayan Vahid 2, Gate 12</w:t>
      </w:r>
    </w:p>
  </w:footnote>
  <w:footnote w:id="58">
    <w:p w14:paraId="64850272" w14:textId="77777777" w:rsidR="00B82008" w:rsidRDefault="00000000">
      <w:pPr>
        <w:pStyle w:val="FootnoteText"/>
      </w:pPr>
      <w:r>
        <w:rPr>
          <w:rStyle w:val="FootnoteReference"/>
        </w:rPr>
        <w:footnoteRef/>
      </w:r>
      <w:r>
        <w:t xml:space="preserve"> Kitab-i-Aqdas Verse #55</w:t>
      </w:r>
    </w:p>
  </w:footnote>
  <w:footnote w:id="59">
    <w:p w14:paraId="5DBBAB0D" w14:textId="77777777" w:rsidR="00B82008" w:rsidRDefault="00000000">
      <w:pPr>
        <w:pStyle w:val="FootnoteText"/>
      </w:pPr>
      <w:r>
        <w:rPr>
          <w:rStyle w:val="FootnoteReference"/>
        </w:rPr>
        <w:footnoteRef/>
      </w:r>
      <w:r>
        <w:t xml:space="preserve"> Kitab-i-Aqdas Verses #64 and #105</w:t>
      </w:r>
    </w:p>
  </w:footnote>
  <w:footnote w:id="60">
    <w:p w14:paraId="039DF12F" w14:textId="77777777" w:rsidR="00B82008" w:rsidRDefault="00000000">
      <w:pPr>
        <w:pStyle w:val="FootnoteText"/>
      </w:pPr>
      <w:r>
        <w:rPr>
          <w:rStyle w:val="FootnoteReference"/>
        </w:rPr>
        <w:footnoteRef/>
      </w:r>
      <w:r>
        <w:t xml:space="preserve"> Suriy-i-Vafa</w:t>
      </w:r>
    </w:p>
  </w:footnote>
  <w:footnote w:id="61">
    <w:p w14:paraId="5D3A5B49" w14:textId="77777777" w:rsidR="00B82008" w:rsidRDefault="00000000">
      <w:pPr>
        <w:pStyle w:val="FootnoteText"/>
      </w:pPr>
      <w:r>
        <w:rPr>
          <w:rStyle w:val="FootnoteReference"/>
        </w:rPr>
        <w:footnoteRef/>
      </w:r>
      <w:r>
        <w:t xml:space="preserve"> The Hidden Words of Arabic #6</w:t>
      </w:r>
    </w:p>
  </w:footnote>
  <w:footnote w:id="62">
    <w:p w14:paraId="22CCD6BD" w14:textId="77777777" w:rsidR="00B82008" w:rsidRDefault="00000000">
      <w:pPr>
        <w:pStyle w:val="FootnoteText"/>
      </w:pPr>
      <w:r>
        <w:rPr>
          <w:rStyle w:val="FootnoteReference"/>
        </w:rPr>
        <w:footnoteRef/>
      </w:r>
      <w:r>
        <w:t xml:space="preserve"> Kitab-i-Aqdas Verses #116, #150, #160</w:t>
      </w:r>
    </w:p>
  </w:footnote>
  <w:footnote w:id="63">
    <w:p w14:paraId="2756D49F" w14:textId="77777777" w:rsidR="00B82008" w:rsidRDefault="00000000">
      <w:pPr>
        <w:pStyle w:val="FootnoteText"/>
      </w:pPr>
      <w:r>
        <w:rPr>
          <w:rStyle w:val="FootnoteReference"/>
        </w:rPr>
        <w:footnoteRef/>
      </w:r>
      <w:r>
        <w:t xml:space="preserve"> The Words of Paradise</w:t>
      </w:r>
    </w:p>
  </w:footnote>
  <w:footnote w:id="64">
    <w:p w14:paraId="4927A7EF" w14:textId="77777777" w:rsidR="00B82008" w:rsidRDefault="00000000">
      <w:pPr>
        <w:pStyle w:val="FootnoteText"/>
      </w:pPr>
      <w:r>
        <w:rPr>
          <w:rStyle w:val="FootnoteReference"/>
        </w:rPr>
        <w:footnoteRef/>
      </w:r>
      <w:r>
        <w:t xml:space="preserve"> The Persian Hidden Words #71</w:t>
      </w:r>
    </w:p>
  </w:footnote>
  <w:footnote w:id="65">
    <w:p w14:paraId="1162634E" w14:textId="77777777" w:rsidR="00B82008" w:rsidRDefault="00000000">
      <w:pPr>
        <w:pStyle w:val="FootnoteText"/>
      </w:pPr>
      <w:r>
        <w:rPr>
          <w:rStyle w:val="FootnoteReference"/>
        </w:rPr>
        <w:footnoteRef/>
      </w:r>
      <w:r>
        <w:t xml:space="preserve"> BH00230</w:t>
      </w:r>
    </w:p>
  </w:footnote>
  <w:footnote w:id="66">
    <w:p w14:paraId="068854E5" w14:textId="77777777" w:rsidR="00B82008" w:rsidRDefault="00000000">
      <w:pPr>
        <w:pStyle w:val="FootnoteText"/>
      </w:pPr>
      <w:r>
        <w:rPr>
          <w:rStyle w:val="FootnoteReference"/>
        </w:rPr>
        <w:footnoteRef/>
      </w:r>
      <w:r>
        <w:t xml:space="preserve"> Kitab-i-Aqdas Verse #89</w:t>
      </w:r>
    </w:p>
  </w:footnote>
  <w:footnote w:id="67">
    <w:p w14:paraId="372D9974" w14:textId="77777777" w:rsidR="00B82008" w:rsidRDefault="00000000">
      <w:pPr>
        <w:pStyle w:val="FootnoteText"/>
      </w:pPr>
      <w:r>
        <w:rPr>
          <w:rStyle w:val="FootnoteReference"/>
        </w:rPr>
        <w:footnoteRef/>
      </w:r>
      <w:r>
        <w:t xml:space="preserve"> Kitab-i-Aqdas Verse #132</w:t>
      </w:r>
    </w:p>
  </w:footnote>
  <w:footnote w:id="68">
    <w:p w14:paraId="6B64BCD2" w14:textId="77777777" w:rsidR="00B82008" w:rsidRDefault="00000000">
      <w:pPr>
        <w:pStyle w:val="FootnoteText"/>
      </w:pPr>
      <w:r>
        <w:rPr>
          <w:rStyle w:val="FootnoteReference"/>
        </w:rPr>
        <w:footnoteRef/>
      </w:r>
      <w:r>
        <w:t xml:space="preserve"> Kitab-i-Aqdas Verse #53</w:t>
      </w:r>
    </w:p>
  </w:footnote>
  <w:footnote w:id="69">
    <w:p w14:paraId="12ACC1A6" w14:textId="77777777" w:rsidR="00B82008" w:rsidRDefault="00000000">
      <w:pPr>
        <w:pStyle w:val="FootnoteText"/>
      </w:pPr>
      <w:r>
        <w:rPr>
          <w:rStyle w:val="FootnoteReference"/>
        </w:rPr>
        <w:footnoteRef/>
      </w:r>
      <w:r>
        <w:t xml:space="preserve"> Surah of Our Name The Messenger</w:t>
      </w:r>
    </w:p>
  </w:footnote>
  <w:footnote w:id="70">
    <w:p w14:paraId="088DAC70" w14:textId="77777777" w:rsidR="00B82008" w:rsidRDefault="00000000">
      <w:pPr>
        <w:pStyle w:val="FootnoteText"/>
      </w:pPr>
      <w:r>
        <w:rPr>
          <w:rStyle w:val="FootnoteReference"/>
        </w:rPr>
        <w:footnoteRef/>
      </w:r>
      <w:r>
        <w:t xml:space="preserve"> Tablet of the Birth</w:t>
      </w:r>
    </w:p>
  </w:footnote>
  <w:footnote w:id="71">
    <w:p w14:paraId="3E1D01D4" w14:textId="77777777" w:rsidR="00B82008" w:rsidRDefault="00000000">
      <w:pPr>
        <w:pStyle w:val="FootnoteText"/>
      </w:pPr>
      <w:r>
        <w:rPr>
          <w:rStyle w:val="FootnoteReference"/>
        </w:rPr>
        <w:footnoteRef/>
      </w:r>
      <w:r>
        <w:t xml:space="preserve"> Kitab-i-Iqan (Book of Certitude)</w:t>
      </w:r>
    </w:p>
  </w:footnote>
  <w:footnote w:id="72">
    <w:p w14:paraId="79DC043E" w14:textId="77777777" w:rsidR="00B82008" w:rsidRDefault="00000000">
      <w:pPr>
        <w:pStyle w:val="FootnoteText"/>
      </w:pPr>
      <w:r>
        <w:rPr>
          <w:rStyle w:val="FootnoteReference"/>
        </w:rPr>
        <w:footnoteRef/>
      </w:r>
      <w:r>
        <w:t xml:space="preserve"> Surah Fu’ad</w:t>
      </w:r>
    </w:p>
  </w:footnote>
  <w:footnote w:id="73">
    <w:p w14:paraId="089BC3C0" w14:textId="77777777" w:rsidR="00B82008" w:rsidRDefault="00000000">
      <w:pPr>
        <w:pStyle w:val="FootnoteText"/>
      </w:pPr>
      <w:r>
        <w:rPr>
          <w:rStyle w:val="FootnoteReference"/>
        </w:rPr>
        <w:footnoteRef/>
      </w:r>
      <w:r>
        <w:t xml:space="preserve"> Kitab-i-Iqan (The Book of Certitude)</w:t>
      </w:r>
    </w:p>
  </w:footnote>
  <w:footnote w:id="74">
    <w:p w14:paraId="5AB14EBA" w14:textId="77777777" w:rsidR="00B82008" w:rsidRDefault="00000000">
      <w:pPr>
        <w:pStyle w:val="FootnoteText"/>
      </w:pPr>
      <w:r>
        <w:rPr>
          <w:rStyle w:val="FootnoteReference"/>
        </w:rPr>
        <w:footnoteRef/>
      </w:r>
      <w:r>
        <w:t xml:space="preserve"> Kitab-i-Aqdas Verse #100</w:t>
      </w:r>
    </w:p>
  </w:footnote>
  <w:footnote w:id="75">
    <w:p w14:paraId="5F261554" w14:textId="77777777" w:rsidR="00B82008" w:rsidRDefault="00000000">
      <w:pPr>
        <w:pStyle w:val="FootnoteText"/>
      </w:pPr>
      <w:r>
        <w:rPr>
          <w:rStyle w:val="FootnoteReference"/>
        </w:rPr>
        <w:footnoteRef/>
      </w:r>
      <w:r>
        <w:t xml:space="preserve"> The Tablet of the Branch</w:t>
      </w:r>
    </w:p>
  </w:footnote>
  <w:footnote w:id="76">
    <w:p w14:paraId="530D1699" w14:textId="77777777" w:rsidR="00B82008" w:rsidRDefault="00000000">
      <w:pPr>
        <w:pStyle w:val="FootnoteText"/>
      </w:pPr>
      <w:r>
        <w:rPr>
          <w:rStyle w:val="FootnoteReference"/>
        </w:rPr>
        <w:footnoteRef/>
      </w:r>
      <w:r>
        <w:t xml:space="preserve"> Kitab-i-Aqdas Verse #117</w:t>
      </w:r>
    </w:p>
  </w:footnote>
  <w:footnote w:id="77">
    <w:p w14:paraId="3828D8AE" w14:textId="77777777" w:rsidR="00B82008" w:rsidRDefault="00000000">
      <w:pPr>
        <w:pStyle w:val="FootnoteText"/>
      </w:pPr>
      <w:r>
        <w:rPr>
          <w:rStyle w:val="FootnoteReference"/>
        </w:rPr>
        <w:footnoteRef/>
      </w:r>
      <w:r>
        <w:t xml:space="preserve"> Suriy-i-Haykal (Surah of the Temple)</w:t>
      </w:r>
    </w:p>
  </w:footnote>
  <w:footnote w:id="78">
    <w:p w14:paraId="120D50AC" w14:textId="77777777" w:rsidR="00B82008" w:rsidRDefault="00000000">
      <w:pPr>
        <w:pStyle w:val="FootnoteText"/>
      </w:pPr>
      <w:r>
        <w:rPr>
          <w:rStyle w:val="FootnoteReference"/>
        </w:rPr>
        <w:footnoteRef/>
      </w:r>
      <w:r>
        <w:t xml:space="preserve"> Kitab-i-Aqdas Verse #103</w:t>
      </w:r>
    </w:p>
  </w:footnote>
  <w:footnote w:id="79">
    <w:p w14:paraId="23DC9893" w14:textId="77777777" w:rsidR="00B82008" w:rsidRDefault="00000000">
      <w:pPr>
        <w:pStyle w:val="FootnoteText"/>
      </w:pPr>
      <w:r>
        <w:rPr>
          <w:rStyle w:val="FootnoteReference"/>
        </w:rPr>
        <w:footnoteRef/>
      </w:r>
      <w:r>
        <w:t xml:space="preserve"> Suriy-i-Haykal (Surah of the Temple)</w:t>
      </w:r>
    </w:p>
  </w:footnote>
  <w:footnote w:id="80">
    <w:p w14:paraId="60D5FAD2" w14:textId="77777777" w:rsidR="00B82008" w:rsidRDefault="00000000">
      <w:pPr>
        <w:pStyle w:val="FootnoteText"/>
      </w:pPr>
      <w:r>
        <w:rPr>
          <w:rStyle w:val="FootnoteReference"/>
        </w:rPr>
        <w:footnoteRef/>
      </w:r>
      <w:r>
        <w:t xml:space="preserve"> Kitab-i-Aqdas Verse #80</w:t>
      </w:r>
    </w:p>
  </w:footnote>
  <w:footnote w:id="81">
    <w:p w14:paraId="0C0425B4" w14:textId="77777777" w:rsidR="00B82008" w:rsidRDefault="00000000">
      <w:pPr>
        <w:pStyle w:val="FootnoteText"/>
      </w:pPr>
      <w:r>
        <w:rPr>
          <w:rStyle w:val="FootnoteReference"/>
        </w:rPr>
        <w:footnoteRef/>
      </w:r>
      <w:r>
        <w:t xml:space="preserve"> The Persian Hidden Words #58</w:t>
      </w:r>
    </w:p>
  </w:footnote>
  <w:footnote w:id="82">
    <w:p w14:paraId="162734F2" w14:textId="77777777" w:rsidR="00B82008" w:rsidRDefault="00000000">
      <w:pPr>
        <w:pStyle w:val="FootnoteText"/>
      </w:pPr>
      <w:r>
        <w:rPr>
          <w:rStyle w:val="FootnoteReference"/>
        </w:rPr>
        <w:footnoteRef/>
      </w:r>
      <w:r>
        <w:t xml:space="preserve"> The Holy Qur’an, Surah Al-Haqqah Verse 5</w:t>
      </w:r>
    </w:p>
  </w:footnote>
  <w:footnote w:id="83">
    <w:p w14:paraId="7926F77C" w14:textId="77777777" w:rsidR="00B82008" w:rsidRDefault="00000000">
      <w:pPr>
        <w:pStyle w:val="FootnoteText"/>
      </w:pPr>
      <w:r>
        <w:rPr>
          <w:rStyle w:val="FootnoteReference"/>
        </w:rPr>
        <w:footnoteRef/>
      </w:r>
      <w:r>
        <w:t xml:space="preserve"> The Holy Qur’an, Surah Az-Zumar Verse #68</w:t>
      </w:r>
    </w:p>
  </w:footnote>
  <w:footnote w:id="84">
    <w:p w14:paraId="66F14C80" w14:textId="77777777" w:rsidR="00B82008" w:rsidRDefault="00000000">
      <w:pPr>
        <w:pStyle w:val="FootnoteText"/>
      </w:pPr>
      <w:r>
        <w:rPr>
          <w:rStyle w:val="FootnoteReference"/>
        </w:rPr>
        <w:footnoteRef/>
      </w:r>
      <w:r>
        <w:t xml:space="preserve"> Kitab-i-Aqdas Verse #167</w:t>
      </w:r>
    </w:p>
  </w:footnote>
  <w:footnote w:id="85">
    <w:p w14:paraId="5210BF76" w14:textId="77777777" w:rsidR="00B82008" w:rsidRDefault="00000000">
      <w:pPr>
        <w:pStyle w:val="FootnoteText"/>
      </w:pPr>
      <w:r>
        <w:rPr>
          <w:rStyle w:val="FootnoteReference"/>
        </w:rPr>
        <w:footnoteRef/>
      </w:r>
      <w:r>
        <w:t xml:space="preserve"> Kitab-i-Aqdas Verse #81</w:t>
      </w:r>
    </w:p>
  </w:footnote>
  <w:footnote w:id="86">
    <w:p w14:paraId="678E0076" w14:textId="77777777" w:rsidR="00B82008" w:rsidRDefault="00000000">
      <w:pPr>
        <w:pStyle w:val="FootnoteText"/>
      </w:pPr>
      <w:r>
        <w:rPr>
          <w:rStyle w:val="FootnoteReference"/>
        </w:rPr>
        <w:footnoteRef/>
      </w:r>
      <w:r>
        <w:t xml:space="preserve"> Kitab-i-Aqdas Verse #81</w:t>
      </w:r>
    </w:p>
  </w:footnote>
  <w:footnote w:id="87">
    <w:p w14:paraId="4DB48C9A" w14:textId="77777777" w:rsidR="00B82008" w:rsidRDefault="00000000">
      <w:pPr>
        <w:pStyle w:val="FootnoteText"/>
      </w:pPr>
      <w:r>
        <w:rPr>
          <w:rStyle w:val="FootnoteReference"/>
        </w:rPr>
        <w:footnoteRef/>
      </w:r>
      <w:r>
        <w:t xml:space="preserve"> Lawh-i-Ishraqat (Tablet of Splendors)</w:t>
      </w:r>
    </w:p>
  </w:footnote>
  <w:footnote w:id="88">
    <w:p w14:paraId="2282D2B4" w14:textId="77777777" w:rsidR="00B82008" w:rsidRDefault="00000000">
      <w:pPr>
        <w:pStyle w:val="FootnoteText"/>
      </w:pPr>
      <w:r>
        <w:rPr>
          <w:rStyle w:val="FootnoteReference"/>
        </w:rPr>
        <w:footnoteRef/>
      </w:r>
      <w:r>
        <w:t xml:space="preserve"> BH00010, Letters to Tehran through Ali-Akbar</w:t>
      </w:r>
    </w:p>
  </w:footnote>
  <w:footnote w:id="89">
    <w:p w14:paraId="0FDA064E" w14:textId="77777777" w:rsidR="00B82008" w:rsidRDefault="00000000">
      <w:pPr>
        <w:pStyle w:val="FootnoteText"/>
      </w:pPr>
      <w:r>
        <w:rPr>
          <w:rStyle w:val="FootnoteReference"/>
        </w:rPr>
        <w:footnoteRef/>
      </w:r>
      <w:r>
        <w:t xml:space="preserve"> The Lawh-i-Aqdas (Most Holy Tablet) aka Tablet to the Christians</w:t>
      </w:r>
    </w:p>
  </w:footnote>
  <w:footnote w:id="90">
    <w:p w14:paraId="3A3099AE" w14:textId="77777777" w:rsidR="00B82008" w:rsidRDefault="00000000">
      <w:pPr>
        <w:pStyle w:val="FootnoteText"/>
      </w:pPr>
      <w:r>
        <w:rPr>
          <w:rStyle w:val="FootnoteReference"/>
        </w:rPr>
        <w:footnoteRef/>
      </w:r>
      <w:r>
        <w:t xml:space="preserve"> Kitab-i-Aqdas Verse #163</w:t>
      </w:r>
    </w:p>
  </w:footnote>
  <w:footnote w:id="91">
    <w:p w14:paraId="75847CA7" w14:textId="77777777" w:rsidR="00B82008" w:rsidRDefault="00000000">
      <w:pPr>
        <w:pStyle w:val="FootnoteText"/>
      </w:pPr>
      <w:r>
        <w:rPr>
          <w:rStyle w:val="FootnoteReference"/>
        </w:rPr>
        <w:footnoteRef/>
      </w:r>
      <w:r>
        <w:t xml:space="preserve"> BH00054: Unnamed Tablet about the annihilation of all things</w:t>
      </w:r>
    </w:p>
  </w:footnote>
  <w:footnote w:id="92">
    <w:p w14:paraId="76AF07B4" w14:textId="77777777" w:rsidR="00B82008" w:rsidRDefault="00000000">
      <w:pPr>
        <w:pStyle w:val="FootnoteText"/>
      </w:pPr>
      <w:r>
        <w:rPr>
          <w:rStyle w:val="FootnoteReference"/>
        </w:rPr>
        <w:footnoteRef/>
      </w:r>
      <w:r>
        <w:t xml:space="preserve"> Suriy-i-Haykal</w:t>
      </w:r>
    </w:p>
  </w:footnote>
  <w:footnote w:id="93">
    <w:p w14:paraId="33C77A1B" w14:textId="77777777" w:rsidR="00B82008" w:rsidRDefault="00000000">
      <w:pPr>
        <w:pStyle w:val="FootnoteText"/>
      </w:pPr>
      <w:r>
        <w:rPr>
          <w:rStyle w:val="FootnoteReference"/>
        </w:rPr>
        <w:footnoteRef/>
      </w:r>
      <w:r>
        <w:t xml:space="preserve"> Kitab-i-Badi</w:t>
      </w:r>
    </w:p>
  </w:footnote>
  <w:footnote w:id="94">
    <w:p w14:paraId="06A41F13" w14:textId="77777777" w:rsidR="00B82008" w:rsidRDefault="00000000">
      <w:pPr>
        <w:pStyle w:val="FootnoteText"/>
      </w:pPr>
      <w:r>
        <w:rPr>
          <w:rStyle w:val="FootnoteReference"/>
        </w:rPr>
        <w:footnoteRef/>
      </w:r>
      <w:r>
        <w:t xml:space="preserve"> The Epistle to the Son of the Wolf</w:t>
      </w:r>
    </w:p>
  </w:footnote>
  <w:footnote w:id="95">
    <w:p w14:paraId="6148D765" w14:textId="77777777" w:rsidR="00B82008" w:rsidRDefault="00000000">
      <w:pPr>
        <w:pStyle w:val="FootnoteText"/>
      </w:pPr>
      <w:r>
        <w:rPr>
          <w:rStyle w:val="FootnoteReference"/>
        </w:rPr>
        <w:footnoteRef/>
      </w:r>
      <w:r>
        <w:t xml:space="preserve"> Suriy-i-Bayan (The Chapter of Paradise)</w:t>
      </w:r>
    </w:p>
  </w:footnote>
  <w:footnote w:id="96">
    <w:p w14:paraId="427C2013" w14:textId="77777777" w:rsidR="00B82008" w:rsidRDefault="00000000">
      <w:pPr>
        <w:pStyle w:val="FootnoteText"/>
      </w:pPr>
      <w:r>
        <w:rPr>
          <w:rStyle w:val="FootnoteReference"/>
        </w:rPr>
        <w:footnoteRef/>
      </w:r>
      <w:r>
        <w:t xml:space="preserve"> BH00093 (Letters to the Land of Kha)</w:t>
      </w:r>
    </w:p>
  </w:footnote>
  <w:footnote w:id="97">
    <w:p w14:paraId="2EE73F56" w14:textId="77777777" w:rsidR="00B82008" w:rsidRDefault="00000000">
      <w:pPr>
        <w:pStyle w:val="FootnoteText"/>
      </w:pPr>
      <w:r>
        <w:rPr>
          <w:rStyle w:val="FootnoteReference"/>
        </w:rPr>
        <w:footnoteRef/>
      </w:r>
      <w:r>
        <w:t xml:space="preserve"> Kitab-i-Sultan</w:t>
      </w:r>
    </w:p>
  </w:footnote>
  <w:footnote w:id="98">
    <w:p w14:paraId="78759630" w14:textId="77777777" w:rsidR="00B82008" w:rsidRDefault="00000000">
      <w:pPr>
        <w:pStyle w:val="FootnoteText"/>
      </w:pPr>
      <w:r>
        <w:rPr>
          <w:rStyle w:val="FootnoteReference"/>
        </w:rPr>
        <w:footnoteRef/>
      </w:r>
      <w:r>
        <w:t xml:space="preserve"> BH00141 (Unnamed Tablet to Abu’l-Hasan)</w:t>
      </w:r>
    </w:p>
  </w:footnote>
  <w:footnote w:id="99">
    <w:p w14:paraId="520FA85F" w14:textId="77777777" w:rsidR="00B82008" w:rsidRDefault="00000000">
      <w:pPr>
        <w:pStyle w:val="FootnoteText"/>
      </w:pPr>
      <w:r>
        <w:rPr>
          <w:rStyle w:val="FootnoteReference"/>
        </w:rPr>
        <w:footnoteRef/>
      </w:r>
      <w:r>
        <w:t xml:space="preserve"> Epistle to the Son of the Wolf</w:t>
      </w:r>
    </w:p>
  </w:footnote>
  <w:footnote w:id="100">
    <w:p w14:paraId="3DBB24F2" w14:textId="77777777" w:rsidR="00B82008" w:rsidRDefault="00000000">
      <w:pPr>
        <w:pStyle w:val="FootnoteText"/>
      </w:pPr>
      <w:r>
        <w:rPr>
          <w:rStyle w:val="FootnoteReference"/>
        </w:rPr>
        <w:footnoteRef/>
      </w:r>
      <w:r>
        <w:t xml:space="preserve"> BH00091</w:t>
      </w:r>
    </w:p>
  </w:footnote>
  <w:footnote w:id="101">
    <w:p w14:paraId="4F8528FC" w14:textId="77777777" w:rsidR="00B82008" w:rsidRDefault="00000000">
      <w:pPr>
        <w:pStyle w:val="FootnoteText"/>
      </w:pPr>
      <w:r>
        <w:rPr>
          <w:rStyle w:val="FootnoteReference"/>
        </w:rPr>
        <w:footnoteRef/>
      </w:r>
      <w:r>
        <w:t xml:space="preserve"> BH00141</w:t>
      </w:r>
    </w:p>
  </w:footnote>
  <w:footnote w:id="102">
    <w:p w14:paraId="428239EB" w14:textId="77777777" w:rsidR="00B82008" w:rsidRDefault="00000000">
      <w:pPr>
        <w:pStyle w:val="FootnoteText"/>
      </w:pPr>
      <w:r>
        <w:rPr>
          <w:rStyle w:val="FootnoteReference"/>
        </w:rPr>
        <w:footnoteRef/>
      </w:r>
      <w:r>
        <w:t xml:space="preserve"> Suriy-i-Rais (Chapter of the Chief)</w:t>
      </w:r>
    </w:p>
  </w:footnote>
  <w:footnote w:id="103">
    <w:p w14:paraId="18F4B534" w14:textId="77777777" w:rsidR="00B82008" w:rsidRDefault="00000000">
      <w:pPr>
        <w:pStyle w:val="FootnoteText"/>
      </w:pPr>
      <w:r>
        <w:rPr>
          <w:rStyle w:val="FootnoteReference"/>
        </w:rPr>
        <w:footnoteRef/>
      </w:r>
      <w:r>
        <w:t xml:space="preserve"> The Tafsir-i-Hu (Tafsir of the Name He)</w:t>
      </w:r>
    </w:p>
  </w:footnote>
  <w:footnote w:id="104">
    <w:p w14:paraId="7ED854A4" w14:textId="77777777" w:rsidR="00B82008" w:rsidRDefault="00000000">
      <w:pPr>
        <w:pStyle w:val="FootnoteText"/>
      </w:pPr>
      <w:r>
        <w:rPr>
          <w:rStyle w:val="FootnoteReference"/>
        </w:rPr>
        <w:footnoteRef/>
      </w:r>
      <w:r>
        <w:t xml:space="preserve"> Suriy-i-Haykal</w:t>
      </w:r>
    </w:p>
  </w:footnote>
  <w:footnote w:id="105">
    <w:p w14:paraId="4C342617" w14:textId="77777777" w:rsidR="00B82008" w:rsidRDefault="00000000">
      <w:pPr>
        <w:pStyle w:val="FootnoteText"/>
      </w:pPr>
      <w:r>
        <w:rPr>
          <w:rStyle w:val="FootnoteReference"/>
        </w:rPr>
        <w:footnoteRef/>
      </w:r>
      <w:r>
        <w:t xml:space="preserve"> Kitab-i-Badi</w:t>
      </w:r>
    </w:p>
  </w:footnote>
  <w:footnote w:id="106">
    <w:p w14:paraId="07A62CC8" w14:textId="77777777" w:rsidR="00B82008" w:rsidRDefault="00000000">
      <w:pPr>
        <w:pStyle w:val="FootnoteText"/>
      </w:pPr>
      <w:r>
        <w:rPr>
          <w:rStyle w:val="FootnoteReference"/>
        </w:rPr>
        <w:footnoteRef/>
      </w:r>
      <w:r>
        <w:t xml:space="preserve"> Lawh-i-Istinaq</w:t>
      </w:r>
    </w:p>
  </w:footnote>
  <w:footnote w:id="107">
    <w:p w14:paraId="0D10A1C4" w14:textId="77777777" w:rsidR="00B82008" w:rsidRDefault="00000000">
      <w:pPr>
        <w:pStyle w:val="FootnoteText"/>
      </w:pPr>
      <w:r>
        <w:rPr>
          <w:rStyle w:val="FootnoteReference"/>
        </w:rPr>
        <w:footnoteRef/>
      </w:r>
      <w:r>
        <w:t xml:space="preserve"> BH00010 (Letters to Tehran through Ali-Akbar)</w:t>
      </w:r>
    </w:p>
  </w:footnote>
  <w:footnote w:id="108">
    <w:p w14:paraId="521A9D04" w14:textId="77777777" w:rsidR="00B82008" w:rsidRDefault="00000000">
      <w:pPr>
        <w:pStyle w:val="FootnoteText"/>
      </w:pPr>
      <w:r>
        <w:rPr>
          <w:rStyle w:val="FootnoteReference"/>
        </w:rPr>
        <w:footnoteRef/>
      </w:r>
      <w:r>
        <w:t xml:space="preserve"> BH00074</w:t>
      </w:r>
    </w:p>
  </w:footnote>
  <w:footnote w:id="109">
    <w:p w14:paraId="620680DC" w14:textId="77777777" w:rsidR="00B82008" w:rsidRDefault="00000000">
      <w:pPr>
        <w:pStyle w:val="FootnoteText"/>
      </w:pPr>
      <w:r>
        <w:rPr>
          <w:rStyle w:val="FootnoteReference"/>
        </w:rPr>
        <w:footnoteRef/>
      </w:r>
      <w:r>
        <w:t xml:space="preserve"> Kitab-i-Aqdas Verse #138</w:t>
      </w:r>
    </w:p>
  </w:footnote>
  <w:footnote w:id="110">
    <w:p w14:paraId="2E8A7308" w14:textId="77777777" w:rsidR="00B82008" w:rsidRDefault="00000000">
      <w:pPr>
        <w:pStyle w:val="FootnoteText"/>
      </w:pPr>
      <w:r>
        <w:rPr>
          <w:rStyle w:val="FootnoteReference"/>
        </w:rPr>
        <w:footnoteRef/>
      </w:r>
      <w:r>
        <w:t xml:space="preserve"> Kitab-i-Aqdas Verse #182</w:t>
      </w:r>
    </w:p>
  </w:footnote>
  <w:footnote w:id="111">
    <w:p w14:paraId="106BBE18" w14:textId="77777777" w:rsidR="00B82008" w:rsidRDefault="00000000">
      <w:pPr>
        <w:pStyle w:val="FootnoteText"/>
      </w:pPr>
      <w:r>
        <w:rPr>
          <w:rStyle w:val="FootnoteReference"/>
        </w:rPr>
        <w:footnoteRef/>
      </w:r>
      <w:r>
        <w:t xml:space="preserve"> Tablet of Mánikchí Ṣáḥib</w:t>
      </w:r>
    </w:p>
  </w:footnote>
  <w:footnote w:id="112">
    <w:p w14:paraId="10685D70" w14:textId="77777777" w:rsidR="00B82008" w:rsidRDefault="00000000">
      <w:pPr>
        <w:pStyle w:val="FootnoteText"/>
      </w:pPr>
      <w:r>
        <w:rPr>
          <w:rStyle w:val="FootnoteReference"/>
        </w:rPr>
        <w:footnoteRef/>
      </w:r>
      <w:r>
        <w:t xml:space="preserve"> Kitab-i-Aqdas Verse #136</w:t>
      </w:r>
    </w:p>
  </w:footnote>
  <w:footnote w:id="113">
    <w:p w14:paraId="0ED54671" w14:textId="77777777" w:rsidR="00B82008" w:rsidRDefault="00000000">
      <w:pPr>
        <w:pStyle w:val="FootnoteText"/>
      </w:pPr>
      <w:r>
        <w:rPr>
          <w:rStyle w:val="FootnoteReference"/>
        </w:rPr>
        <w:footnoteRef/>
      </w:r>
      <w:r>
        <w:t xml:space="preserve"> Surah of the Temple Verses 241 &amp; 242</w:t>
      </w:r>
    </w:p>
  </w:footnote>
  <w:footnote w:id="114">
    <w:p w14:paraId="26FC0BBC" w14:textId="77777777" w:rsidR="00B82008" w:rsidRDefault="00000000">
      <w:pPr>
        <w:pStyle w:val="FootnoteText"/>
      </w:pPr>
      <w:r>
        <w:rPr>
          <w:rStyle w:val="FootnoteReference"/>
        </w:rPr>
        <w:footnoteRef/>
      </w:r>
      <w:r>
        <w:t xml:space="preserve"> The Persian Bayan, Vahid 4, Gate 12</w:t>
      </w:r>
    </w:p>
  </w:footnote>
  <w:footnote w:id="115">
    <w:p w14:paraId="2E5AE4FE" w14:textId="77777777" w:rsidR="00B82008" w:rsidRDefault="00000000">
      <w:pPr>
        <w:pStyle w:val="FootnoteText"/>
      </w:pPr>
      <w:r>
        <w:rPr>
          <w:rStyle w:val="FootnoteReference"/>
        </w:rPr>
        <w:footnoteRef/>
      </w:r>
      <w:r>
        <w:t xml:space="preserve"> A Tablet to Varqa (Letters to Yazd) and BH00057</w:t>
      </w:r>
    </w:p>
  </w:footnote>
  <w:footnote w:id="116">
    <w:p w14:paraId="700FB8DD" w14:textId="77777777" w:rsidR="00B82008" w:rsidRDefault="00000000">
      <w:pPr>
        <w:pStyle w:val="FootnoteText"/>
      </w:pPr>
      <w:r>
        <w:rPr>
          <w:rStyle w:val="FootnoteReference"/>
        </w:rPr>
        <w:footnoteRef/>
      </w:r>
      <w:r>
        <w:t xml:space="preserve"> Kitab-i-Aqdas Verse #85</w:t>
      </w:r>
    </w:p>
  </w:footnote>
  <w:footnote w:id="117">
    <w:p w14:paraId="2633F943" w14:textId="77777777" w:rsidR="00B82008" w:rsidRDefault="00000000">
      <w:pPr>
        <w:pStyle w:val="FootnoteText"/>
      </w:pPr>
      <w:r>
        <w:rPr>
          <w:rStyle w:val="FootnoteReference"/>
        </w:rPr>
        <w:footnoteRef/>
      </w:r>
      <w:r>
        <w:t xml:space="preserve"> The Kitab-i-Badi</w:t>
      </w:r>
    </w:p>
  </w:footnote>
  <w:footnote w:id="118">
    <w:p w14:paraId="32EE464C" w14:textId="77777777" w:rsidR="00B82008" w:rsidRDefault="00000000">
      <w:pPr>
        <w:pStyle w:val="FootnoteText"/>
      </w:pPr>
      <w:r>
        <w:rPr>
          <w:rStyle w:val="FootnoteReference"/>
        </w:rPr>
        <w:footnoteRef/>
      </w:r>
      <w:r>
        <w:t xml:space="preserve"> Tablet to Manichki Sahib</w:t>
      </w:r>
    </w:p>
  </w:footnote>
  <w:footnote w:id="119">
    <w:p w14:paraId="7A0BABF8" w14:textId="77777777" w:rsidR="00B82008" w:rsidRDefault="00000000">
      <w:pPr>
        <w:pStyle w:val="FootnoteText"/>
      </w:pPr>
      <w:r>
        <w:rPr>
          <w:rStyle w:val="FootnoteReference"/>
        </w:rPr>
        <w:footnoteRef/>
      </w:r>
      <w:r>
        <w:t xml:space="preserve"> Kitab-i-Aqdas Verse #168</w:t>
      </w:r>
    </w:p>
  </w:footnote>
  <w:footnote w:id="120">
    <w:p w14:paraId="2CD14B8C" w14:textId="77777777" w:rsidR="00B82008" w:rsidRDefault="00000000">
      <w:pPr>
        <w:pStyle w:val="FootnoteText"/>
      </w:pPr>
      <w:r>
        <w:rPr>
          <w:rStyle w:val="FootnoteReference"/>
        </w:rPr>
        <w:footnoteRef/>
      </w:r>
      <w:r>
        <w:t xml:space="preserve"> Kitab-i-Aqdas Verse #181</w:t>
      </w:r>
    </w:p>
  </w:footnote>
  <w:footnote w:id="121">
    <w:p w14:paraId="744BF679" w14:textId="77777777" w:rsidR="00B82008" w:rsidRDefault="00000000">
      <w:pPr>
        <w:pStyle w:val="FootnoteText"/>
      </w:pPr>
      <w:r>
        <w:rPr>
          <w:rStyle w:val="FootnoteReference"/>
        </w:rPr>
        <w:footnoteRef/>
      </w:r>
      <w:r>
        <w:t xml:space="preserve"> Kitab-i-Aqdas Verse #183</w:t>
      </w:r>
    </w:p>
  </w:footnote>
  <w:footnote w:id="122">
    <w:p w14:paraId="213B7E23" w14:textId="77777777" w:rsidR="00B82008" w:rsidRDefault="00000000">
      <w:pPr>
        <w:pStyle w:val="FootnoteText"/>
      </w:pPr>
      <w:r>
        <w:rPr>
          <w:rStyle w:val="FootnoteReference"/>
        </w:rPr>
        <w:footnoteRef/>
      </w:r>
      <w:r>
        <w:t xml:space="preserve"> Kitab-i-Aqdas Verse #99</w:t>
      </w:r>
    </w:p>
  </w:footnote>
  <w:footnote w:id="123">
    <w:p w14:paraId="0262DA10" w14:textId="77777777" w:rsidR="00B82008" w:rsidRDefault="00000000">
      <w:pPr>
        <w:pStyle w:val="FootnoteText"/>
      </w:pPr>
      <w:r>
        <w:rPr>
          <w:rStyle w:val="FootnoteReference"/>
        </w:rPr>
        <w:footnoteRef/>
      </w:r>
      <w:r>
        <w:t xml:space="preserve"> Lawh-i-Ishraqat (Tablet of Splendors)</w:t>
      </w:r>
    </w:p>
  </w:footnote>
  <w:footnote w:id="124">
    <w:p w14:paraId="25544705" w14:textId="77777777" w:rsidR="00B82008" w:rsidRDefault="00000000">
      <w:pPr>
        <w:pStyle w:val="FootnoteText"/>
      </w:pPr>
      <w:r>
        <w:rPr>
          <w:rStyle w:val="FootnoteReference"/>
        </w:rPr>
        <w:footnoteRef/>
      </w:r>
      <w:r>
        <w:t xml:space="preserve"> Surah to the Kings</w:t>
      </w:r>
    </w:p>
  </w:footnote>
  <w:footnote w:id="125">
    <w:p w14:paraId="2D354EEE" w14:textId="77777777" w:rsidR="00B82008" w:rsidRDefault="00000000">
      <w:pPr>
        <w:pStyle w:val="FootnoteText"/>
      </w:pPr>
      <w:r>
        <w:rPr>
          <w:rStyle w:val="FootnoteReference"/>
        </w:rPr>
        <w:footnoteRef/>
      </w:r>
      <w:r>
        <w:t xml:space="preserve"> Kitab-i-Aqdas Verse #6</w:t>
      </w:r>
    </w:p>
  </w:footnote>
  <w:footnote w:id="126">
    <w:p w14:paraId="7121CF35" w14:textId="77777777" w:rsidR="00B82008" w:rsidRDefault="00000000">
      <w:pPr>
        <w:pStyle w:val="FootnoteText"/>
      </w:pPr>
      <w:r>
        <w:rPr>
          <w:rStyle w:val="FootnoteReference"/>
        </w:rPr>
        <w:footnoteRef/>
      </w:r>
      <w:r>
        <w:t xml:space="preserve"> Kitab-i-Aqdas Verse #7</w:t>
      </w:r>
    </w:p>
  </w:footnote>
  <w:footnote w:id="127">
    <w:p w14:paraId="391720C9" w14:textId="77777777" w:rsidR="00B82008" w:rsidRDefault="00000000">
      <w:pPr>
        <w:pStyle w:val="FootnoteText"/>
      </w:pPr>
      <w:r>
        <w:rPr>
          <w:rStyle w:val="FootnoteReference"/>
        </w:rPr>
        <w:footnoteRef/>
      </w:r>
      <w:r>
        <w:t xml:space="preserve"> Kitab-i-Aqdas Verse #117</w:t>
      </w:r>
    </w:p>
  </w:footnote>
  <w:footnote w:id="128">
    <w:p w14:paraId="475194AA" w14:textId="77777777" w:rsidR="00B82008" w:rsidRDefault="00000000">
      <w:pPr>
        <w:pStyle w:val="FootnoteText"/>
      </w:pPr>
      <w:r>
        <w:rPr>
          <w:rStyle w:val="FootnoteReference"/>
        </w:rPr>
        <w:footnoteRef/>
      </w:r>
      <w:r>
        <w:t xml:space="preserve"> Kitab-i-Aqdas Verse #121</w:t>
      </w:r>
    </w:p>
  </w:footnote>
  <w:footnote w:id="129">
    <w:p w14:paraId="1FC108D7" w14:textId="77777777" w:rsidR="00B82008" w:rsidRDefault="00000000">
      <w:pPr>
        <w:pStyle w:val="FootnoteText"/>
      </w:pPr>
      <w:r>
        <w:rPr>
          <w:rStyle w:val="FootnoteReference"/>
        </w:rPr>
        <w:footnoteRef/>
      </w:r>
      <w:r>
        <w:t xml:space="preserve"> Kitab-i-Aqdas Verse #186</w:t>
      </w:r>
    </w:p>
  </w:footnote>
  <w:footnote w:id="130">
    <w:p w14:paraId="4B7CD3BB" w14:textId="77777777" w:rsidR="00B82008" w:rsidRDefault="00000000">
      <w:pPr>
        <w:pStyle w:val="FootnoteText"/>
      </w:pPr>
      <w:r>
        <w:rPr>
          <w:rStyle w:val="FootnoteReference"/>
        </w:rPr>
        <w:footnoteRef/>
      </w:r>
      <w:r>
        <w:t xml:space="preserve"> Kitab-i-Aqdas Verse #96</w:t>
      </w:r>
    </w:p>
  </w:footnote>
  <w:footnote w:id="131">
    <w:p w14:paraId="0ED38C8C" w14:textId="77777777" w:rsidR="00B82008" w:rsidRDefault="00000000">
      <w:pPr>
        <w:pStyle w:val="FootnoteText"/>
      </w:pPr>
      <w:r>
        <w:rPr>
          <w:rStyle w:val="FootnoteReference"/>
        </w:rPr>
        <w:footnoteRef/>
      </w:r>
      <w:r>
        <w:t xml:space="preserve"> Kitab-i-Aqdas Verse #98</w:t>
      </w:r>
    </w:p>
  </w:footnote>
  <w:footnote w:id="132">
    <w:p w14:paraId="64C381A4" w14:textId="77777777" w:rsidR="00B82008" w:rsidRDefault="00000000">
      <w:pPr>
        <w:pStyle w:val="FootnoteText"/>
      </w:pPr>
      <w:r>
        <w:rPr>
          <w:rStyle w:val="FootnoteReference"/>
        </w:rPr>
        <w:footnoteRef/>
      </w:r>
      <w:r>
        <w:t xml:space="preserve"> Kitab-i-Aqdas Verse #4</w:t>
      </w:r>
    </w:p>
  </w:footnote>
  <w:footnote w:id="133">
    <w:p w14:paraId="3B5165EB" w14:textId="77777777" w:rsidR="00B82008" w:rsidRDefault="00000000">
      <w:pPr>
        <w:pStyle w:val="FootnoteText"/>
      </w:pPr>
      <w:r>
        <w:rPr>
          <w:rStyle w:val="FootnoteReference"/>
        </w:rPr>
        <w:footnoteRef/>
      </w:r>
      <w:r>
        <w:t xml:space="preserve"> Kitab-i-Aqdas Verse #4</w:t>
      </w:r>
    </w:p>
  </w:footnote>
  <w:footnote w:id="134">
    <w:p w14:paraId="3CBFAD15" w14:textId="77777777" w:rsidR="00B82008" w:rsidRDefault="00000000">
      <w:pPr>
        <w:pStyle w:val="FootnoteText"/>
      </w:pPr>
      <w:r>
        <w:rPr>
          <w:rStyle w:val="FootnoteReference"/>
        </w:rPr>
        <w:footnoteRef/>
      </w:r>
      <w:r>
        <w:t xml:space="preserve"> Kitab-i-Aqdas Verse #150</w:t>
      </w:r>
    </w:p>
  </w:footnote>
  <w:footnote w:id="135">
    <w:p w14:paraId="205FC7C3" w14:textId="77777777" w:rsidR="00B82008" w:rsidRDefault="00000000">
      <w:pPr>
        <w:pStyle w:val="FootnoteText"/>
      </w:pPr>
      <w:r>
        <w:rPr>
          <w:rStyle w:val="FootnoteReference"/>
        </w:rPr>
        <w:footnoteRef/>
      </w:r>
      <w:r>
        <w:t xml:space="preserve"> Kitab-i-Aqdas Verse #5</w:t>
      </w:r>
    </w:p>
  </w:footnote>
  <w:footnote w:id="136">
    <w:p w14:paraId="157F421C" w14:textId="77777777" w:rsidR="00B82008" w:rsidRDefault="00000000">
      <w:pPr>
        <w:pStyle w:val="FootnoteText"/>
      </w:pPr>
      <w:r>
        <w:rPr>
          <w:rStyle w:val="FootnoteReference"/>
        </w:rPr>
        <w:footnoteRef/>
      </w:r>
      <w:r>
        <w:t xml:space="preserve"> Kitab-i-Aqdas #173</w:t>
      </w:r>
    </w:p>
  </w:footnote>
  <w:footnote w:id="137">
    <w:p w14:paraId="4E17DD79" w14:textId="77777777" w:rsidR="00B82008" w:rsidRDefault="00000000">
      <w:pPr>
        <w:pStyle w:val="FootnoteText"/>
      </w:pPr>
      <w:r>
        <w:rPr>
          <w:rStyle w:val="FootnoteReference"/>
        </w:rPr>
        <w:footnoteRef/>
      </w:r>
      <w:r>
        <w:t xml:space="preserve"> The Persian Bayan Vahid 5, Gate 14</w:t>
      </w:r>
    </w:p>
  </w:footnote>
  <w:footnote w:id="138">
    <w:p w14:paraId="049858BB" w14:textId="77777777" w:rsidR="00B82008" w:rsidRDefault="00000000">
      <w:pPr>
        <w:pStyle w:val="FootnoteText"/>
      </w:pPr>
      <w:r>
        <w:rPr>
          <w:rStyle w:val="FootnoteReference"/>
        </w:rPr>
        <w:footnoteRef/>
      </w:r>
      <w:r>
        <w:t xml:space="preserve"> Kitab-i-Aqdas #73</w:t>
      </w:r>
    </w:p>
  </w:footnote>
  <w:footnote w:id="139">
    <w:p w14:paraId="6390B561" w14:textId="77777777" w:rsidR="00B82008" w:rsidRDefault="00000000">
      <w:pPr>
        <w:pStyle w:val="FootnoteText"/>
      </w:pPr>
      <w:r>
        <w:rPr>
          <w:rStyle w:val="FootnoteReference"/>
        </w:rPr>
        <w:footnoteRef/>
      </w:r>
      <w:r>
        <w:t xml:space="preserve"> Kitab-i-Aqdas Verse #50</w:t>
      </w:r>
    </w:p>
  </w:footnote>
  <w:footnote w:id="140">
    <w:p w14:paraId="418B33F6" w14:textId="77777777" w:rsidR="00B82008" w:rsidRDefault="00000000">
      <w:pPr>
        <w:pStyle w:val="FootnoteText"/>
      </w:pPr>
      <w:r>
        <w:rPr>
          <w:rStyle w:val="FootnoteReference"/>
        </w:rPr>
        <w:footnoteRef/>
      </w:r>
      <w:r>
        <w:t xml:space="preserve"> Kitab-i-Aqdas Verse #55</w:t>
      </w:r>
    </w:p>
  </w:footnote>
  <w:footnote w:id="141">
    <w:p w14:paraId="14554986" w14:textId="77777777" w:rsidR="00B82008" w:rsidRDefault="00000000">
      <w:pPr>
        <w:pStyle w:val="FootnoteText"/>
      </w:pPr>
      <w:r>
        <w:rPr>
          <w:rStyle w:val="FootnoteReference"/>
        </w:rPr>
        <w:footnoteRef/>
      </w:r>
      <w:r>
        <w:t xml:space="preserve"> Kitab-i-Aqdas Verse #180</w:t>
      </w:r>
    </w:p>
  </w:footnote>
  <w:footnote w:id="142">
    <w:p w14:paraId="26F25566" w14:textId="77777777" w:rsidR="00B82008" w:rsidRDefault="00000000">
      <w:pPr>
        <w:pStyle w:val="FootnoteText"/>
      </w:pPr>
      <w:r>
        <w:rPr>
          <w:rStyle w:val="FootnoteReference"/>
        </w:rPr>
        <w:footnoteRef/>
      </w:r>
      <w:r>
        <w:t xml:space="preserve"> Kitab-i-Aqdas Verse #45</w:t>
      </w:r>
    </w:p>
  </w:footnote>
  <w:footnote w:id="143">
    <w:p w14:paraId="39C2FAFA" w14:textId="77777777" w:rsidR="00B82008" w:rsidRDefault="00000000">
      <w:pPr>
        <w:pStyle w:val="FootnoteText"/>
      </w:pPr>
      <w:r>
        <w:rPr>
          <w:rStyle w:val="FootnoteReference"/>
        </w:rPr>
        <w:footnoteRef/>
      </w:r>
      <w:r>
        <w:t xml:space="preserve"> Kitab-i-Aqdas Verse #4</w:t>
      </w:r>
    </w:p>
  </w:footnote>
  <w:footnote w:id="144">
    <w:p w14:paraId="08232942" w14:textId="77777777" w:rsidR="00B82008" w:rsidRDefault="00000000">
      <w:pPr>
        <w:pStyle w:val="FootnoteText"/>
      </w:pPr>
      <w:r>
        <w:rPr>
          <w:rStyle w:val="FootnoteReference"/>
        </w:rPr>
        <w:footnoteRef/>
      </w:r>
      <w:r>
        <w:t xml:space="preserve"> Kitab-i-Aqdas Verse #148</w:t>
      </w:r>
    </w:p>
  </w:footnote>
  <w:footnote w:id="145">
    <w:p w14:paraId="47F273AF" w14:textId="77777777" w:rsidR="00B82008" w:rsidRDefault="00000000">
      <w:pPr>
        <w:pStyle w:val="FootnoteText"/>
      </w:pPr>
      <w:r>
        <w:rPr>
          <w:rStyle w:val="FootnoteReference"/>
        </w:rPr>
        <w:footnoteRef/>
      </w:r>
      <w:r>
        <w:t xml:space="preserve"> Kitab-i-Aqdas Verse #125</w:t>
      </w:r>
    </w:p>
  </w:footnote>
  <w:footnote w:id="146">
    <w:p w14:paraId="3B4CEEF2" w14:textId="77777777" w:rsidR="00B82008" w:rsidRDefault="00000000">
      <w:pPr>
        <w:pStyle w:val="FootnoteText"/>
      </w:pPr>
      <w:r>
        <w:rPr>
          <w:rStyle w:val="FootnoteReference"/>
        </w:rPr>
        <w:footnoteRef/>
      </w:r>
      <w:r>
        <w:t xml:space="preserve"> Kitab-i-Aqdas Verse #3</w:t>
      </w:r>
    </w:p>
  </w:footnote>
  <w:footnote w:id="147">
    <w:p w14:paraId="117782BF" w14:textId="77777777" w:rsidR="00B82008" w:rsidRDefault="00000000">
      <w:pPr>
        <w:pStyle w:val="FootnoteText"/>
      </w:pPr>
      <w:r>
        <w:rPr>
          <w:rStyle w:val="FootnoteReference"/>
        </w:rPr>
        <w:footnoteRef/>
      </w:r>
      <w:r>
        <w:t xml:space="preserve"> Kitab-i-Aqdas #3</w:t>
      </w:r>
    </w:p>
  </w:footnote>
  <w:footnote w:id="148">
    <w:p w14:paraId="30DFA225" w14:textId="77777777" w:rsidR="00B82008" w:rsidRDefault="00000000">
      <w:pPr>
        <w:pStyle w:val="FootnoteText"/>
      </w:pPr>
      <w:r>
        <w:rPr>
          <w:rStyle w:val="FootnoteReference"/>
        </w:rPr>
        <w:footnoteRef/>
      </w:r>
      <w:r>
        <w:t xml:space="preserve"> Kitab-i-Aqdas #143</w:t>
      </w:r>
    </w:p>
  </w:footnote>
  <w:footnote w:id="149">
    <w:p w14:paraId="0E5C273B" w14:textId="77777777" w:rsidR="00B82008" w:rsidRDefault="00000000">
      <w:pPr>
        <w:pStyle w:val="FootnoteText"/>
      </w:pPr>
      <w:r>
        <w:rPr>
          <w:rStyle w:val="FootnoteReference"/>
        </w:rPr>
        <w:footnoteRef/>
      </w:r>
      <w:r>
        <w:t xml:space="preserve"> Kitab-i-Aqdas Verse #81</w:t>
      </w:r>
    </w:p>
  </w:footnote>
  <w:footnote w:id="150">
    <w:p w14:paraId="0059C859" w14:textId="77777777" w:rsidR="00B82008" w:rsidRDefault="00000000">
      <w:pPr>
        <w:pStyle w:val="FootnoteText"/>
      </w:pPr>
      <w:r>
        <w:rPr>
          <w:rStyle w:val="FootnoteReference"/>
        </w:rPr>
        <w:footnoteRef/>
      </w:r>
      <w:r>
        <w:t xml:space="preserve"> Kitab-i-Aqdas Verse #82</w:t>
      </w:r>
    </w:p>
  </w:footnote>
  <w:footnote w:id="151">
    <w:p w14:paraId="0F679D81" w14:textId="77777777" w:rsidR="00B82008" w:rsidRDefault="00000000">
      <w:pPr>
        <w:pStyle w:val="FootnoteText"/>
      </w:pPr>
      <w:r>
        <w:rPr>
          <w:rStyle w:val="FootnoteReference"/>
        </w:rPr>
        <w:footnoteRef/>
      </w:r>
      <w:r>
        <w:t xml:space="preserve"> Kitab-i-Aqdas Verse #131</w:t>
      </w:r>
    </w:p>
  </w:footnote>
  <w:footnote w:id="152">
    <w:p w14:paraId="151226EC" w14:textId="77777777" w:rsidR="00B82008" w:rsidRDefault="00000000">
      <w:pPr>
        <w:pStyle w:val="FootnoteText"/>
      </w:pPr>
      <w:r>
        <w:rPr>
          <w:rStyle w:val="FootnoteReference"/>
        </w:rPr>
        <w:footnoteRef/>
      </w:r>
      <w:r>
        <w:t xml:space="preserve"> Kitab-i-Aqdas Verse #80</w:t>
      </w:r>
    </w:p>
  </w:footnote>
  <w:footnote w:id="153">
    <w:p w14:paraId="746BF165" w14:textId="77777777" w:rsidR="00B82008" w:rsidRDefault="00000000">
      <w:pPr>
        <w:pStyle w:val="FootnoteText"/>
      </w:pPr>
      <w:r>
        <w:rPr>
          <w:rStyle w:val="FootnoteReference"/>
        </w:rPr>
        <w:footnoteRef/>
      </w:r>
      <w:r>
        <w:t xml:space="preserve"> The Suriy-i-Rais (Surah to the Chief)</w:t>
      </w:r>
    </w:p>
  </w:footnote>
  <w:footnote w:id="154">
    <w:p w14:paraId="6C18B4E5" w14:textId="77777777" w:rsidR="00B82008" w:rsidRDefault="00000000">
      <w:pPr>
        <w:pStyle w:val="FootnoteText"/>
      </w:pPr>
      <w:r>
        <w:rPr>
          <w:rStyle w:val="FootnoteReference"/>
        </w:rPr>
        <w:footnoteRef/>
      </w:r>
      <w:r>
        <w:t xml:space="preserve"> The Testament of the Bab to Subh-i-Azal</w:t>
      </w:r>
    </w:p>
  </w:footnote>
  <w:footnote w:id="155">
    <w:p w14:paraId="0AE09554" w14:textId="77777777" w:rsidR="00B82008" w:rsidRDefault="00000000">
      <w:pPr>
        <w:pStyle w:val="FootnoteText"/>
      </w:pPr>
      <w:r>
        <w:rPr>
          <w:rStyle w:val="FootnoteReference"/>
        </w:rPr>
        <w:footnoteRef/>
      </w:r>
      <w:r>
        <w:t xml:space="preserve"> Kitab-i-Aqdas Verse #137</w:t>
      </w:r>
    </w:p>
  </w:footnote>
  <w:footnote w:id="156">
    <w:p w14:paraId="64CD6CCA" w14:textId="77777777" w:rsidR="00B82008" w:rsidRDefault="00000000">
      <w:pPr>
        <w:pStyle w:val="FootnoteText"/>
      </w:pPr>
      <w:r>
        <w:rPr>
          <w:rStyle w:val="FootnoteReference"/>
        </w:rPr>
        <w:footnoteRef/>
      </w:r>
      <w:r>
        <w:t xml:space="preserve"> Kitab-i-Aqdas Verse #37</w:t>
      </w:r>
    </w:p>
  </w:footnote>
  <w:footnote w:id="157">
    <w:p w14:paraId="37D360D8" w14:textId="77777777" w:rsidR="00B82008" w:rsidRDefault="00000000">
      <w:pPr>
        <w:pStyle w:val="FootnoteText"/>
      </w:pPr>
      <w:r>
        <w:rPr>
          <w:rStyle w:val="FootnoteReference"/>
        </w:rPr>
        <w:footnoteRef/>
      </w:r>
      <w:r>
        <w:t xml:space="preserve"> Kitab-i-Aqdas Verse #51</w:t>
      </w:r>
    </w:p>
  </w:footnote>
  <w:footnote w:id="158">
    <w:p w14:paraId="433701AE" w14:textId="77777777" w:rsidR="00B82008" w:rsidRDefault="00000000">
      <w:pPr>
        <w:pStyle w:val="FootnoteText"/>
      </w:pPr>
      <w:r>
        <w:rPr>
          <w:rStyle w:val="FootnoteReference"/>
        </w:rPr>
        <w:footnoteRef/>
      </w:r>
      <w:r>
        <w:t xml:space="preserve"> Kitab-i-Aqdas Verse #127</w:t>
      </w:r>
    </w:p>
  </w:footnote>
  <w:footnote w:id="159">
    <w:p w14:paraId="3048476E" w14:textId="77777777" w:rsidR="00B82008" w:rsidRDefault="00000000">
      <w:pPr>
        <w:pStyle w:val="FootnoteText"/>
      </w:pPr>
      <w:r>
        <w:rPr>
          <w:rStyle w:val="FootnoteReference"/>
        </w:rPr>
        <w:footnoteRef/>
      </w:r>
      <w:r>
        <w:t xml:space="preserve"> Kitab-i-Aqdas Verse #104</w:t>
      </w:r>
    </w:p>
  </w:footnote>
  <w:footnote w:id="160">
    <w:p w14:paraId="5FE90AEB" w14:textId="77777777" w:rsidR="00B82008" w:rsidRDefault="00000000">
      <w:pPr>
        <w:pStyle w:val="FootnoteText"/>
      </w:pPr>
      <w:r>
        <w:rPr>
          <w:rStyle w:val="FootnoteReference"/>
        </w:rPr>
        <w:footnoteRef/>
      </w:r>
      <w:r>
        <w:t xml:space="preserve"> Kitab-i-Aqdas Verse #101</w:t>
      </w:r>
    </w:p>
  </w:footnote>
  <w:footnote w:id="161">
    <w:p w14:paraId="0A54CFE9" w14:textId="77777777" w:rsidR="00B82008" w:rsidRDefault="00000000">
      <w:pPr>
        <w:pStyle w:val="FootnoteText"/>
      </w:pPr>
      <w:r>
        <w:rPr>
          <w:rStyle w:val="FootnoteReference"/>
        </w:rPr>
        <w:footnoteRef/>
      </w:r>
      <w:r>
        <w:t xml:space="preserve"> Kitab-i-Aqdas Verses #175 &amp; 176</w:t>
      </w:r>
    </w:p>
  </w:footnote>
  <w:footnote w:id="162">
    <w:p w14:paraId="72B8DEC1" w14:textId="77777777" w:rsidR="00B82008" w:rsidRDefault="00000000">
      <w:pPr>
        <w:pStyle w:val="FootnoteText"/>
      </w:pPr>
      <w:r>
        <w:rPr>
          <w:rStyle w:val="FootnoteReference"/>
        </w:rPr>
        <w:footnoteRef/>
      </w:r>
      <w:r>
        <w:t xml:space="preserve"> Kitab-i-Aqdas Verse #75</w:t>
      </w:r>
    </w:p>
  </w:footnote>
  <w:footnote w:id="163">
    <w:p w14:paraId="39468C66" w14:textId="77777777" w:rsidR="00B82008" w:rsidRDefault="00000000">
      <w:pPr>
        <w:pStyle w:val="FootnoteText"/>
      </w:pPr>
      <w:r>
        <w:rPr>
          <w:rStyle w:val="FootnoteReference"/>
        </w:rPr>
        <w:footnoteRef/>
      </w:r>
      <w:r>
        <w:t xml:space="preserve"> Kitab-i-Aqdas Verse #132</w:t>
      </w:r>
    </w:p>
  </w:footnote>
  <w:footnote w:id="164">
    <w:p w14:paraId="6284E950" w14:textId="77777777" w:rsidR="00B82008" w:rsidRDefault="00000000">
      <w:pPr>
        <w:pStyle w:val="FootnoteText"/>
      </w:pPr>
      <w:r>
        <w:rPr>
          <w:rStyle w:val="FootnoteReference"/>
        </w:rPr>
        <w:footnoteRef/>
      </w:r>
      <w:r>
        <w:t xml:space="preserve"> Kitab-i-Aqdas Verse #132</w:t>
      </w:r>
    </w:p>
  </w:footnote>
  <w:footnote w:id="165">
    <w:p w14:paraId="1FF78E1D" w14:textId="77777777" w:rsidR="00B82008" w:rsidRDefault="00000000">
      <w:pPr>
        <w:pStyle w:val="FootnoteText"/>
      </w:pPr>
      <w:r>
        <w:rPr>
          <w:rStyle w:val="FootnoteReference"/>
        </w:rPr>
        <w:footnoteRef/>
      </w:r>
      <w:r>
        <w:t xml:space="preserve"> The Lawh-i-Aqdas (Most Holy Tablet)</w:t>
      </w:r>
    </w:p>
  </w:footnote>
  <w:footnote w:id="166">
    <w:p w14:paraId="77139F29" w14:textId="77777777" w:rsidR="00B82008" w:rsidRDefault="00000000">
      <w:pPr>
        <w:pStyle w:val="FootnoteText"/>
      </w:pPr>
      <w:r>
        <w:rPr>
          <w:rStyle w:val="FootnoteReference"/>
        </w:rPr>
        <w:footnoteRef/>
      </w:r>
      <w:r>
        <w:t xml:space="preserve"> Kitab-i-Aqdas Verse #120</w:t>
      </w:r>
    </w:p>
  </w:footnote>
  <w:footnote w:id="167">
    <w:p w14:paraId="46CDE3AD" w14:textId="77777777" w:rsidR="00B82008" w:rsidRDefault="00000000">
      <w:pPr>
        <w:pStyle w:val="FootnoteText"/>
      </w:pPr>
      <w:r>
        <w:rPr>
          <w:rStyle w:val="FootnoteReference"/>
        </w:rPr>
        <w:footnoteRef/>
      </w:r>
      <w:r>
        <w:t xml:space="preserve"> Kitab-i-Aqdas Verse #120</w:t>
      </w:r>
    </w:p>
  </w:footnote>
  <w:footnote w:id="168">
    <w:p w14:paraId="63A44062" w14:textId="77777777" w:rsidR="00B82008" w:rsidRDefault="00000000">
      <w:pPr>
        <w:pStyle w:val="FootnoteText"/>
      </w:pPr>
      <w:r>
        <w:rPr>
          <w:rStyle w:val="FootnoteReference"/>
        </w:rPr>
        <w:footnoteRef/>
      </w:r>
      <w:r>
        <w:t xml:space="preserve"> Kitab-i-Aqdas Verse #123</w:t>
      </w:r>
    </w:p>
  </w:footnote>
  <w:footnote w:id="169">
    <w:p w14:paraId="2F46D5F4" w14:textId="77777777" w:rsidR="00B82008" w:rsidRDefault="00000000">
      <w:pPr>
        <w:pStyle w:val="FootnoteText"/>
      </w:pPr>
      <w:r>
        <w:rPr>
          <w:rStyle w:val="FootnoteReference"/>
        </w:rPr>
        <w:footnoteRef/>
      </w:r>
      <w:r>
        <w:t xml:space="preserve"> Lawh-i-Sirraj</w:t>
      </w:r>
    </w:p>
  </w:footnote>
  <w:footnote w:id="170">
    <w:p w14:paraId="4B8AD020" w14:textId="77777777" w:rsidR="00B82008" w:rsidRDefault="00000000">
      <w:pPr>
        <w:pStyle w:val="FootnoteText"/>
      </w:pPr>
      <w:r>
        <w:rPr>
          <w:rStyle w:val="FootnoteReference"/>
        </w:rPr>
        <w:footnoteRef/>
      </w:r>
      <w:r>
        <w:t xml:space="preserve"> Kitab-i-Aqdas Verse #120</w:t>
      </w:r>
    </w:p>
  </w:footnote>
  <w:footnote w:id="171">
    <w:p w14:paraId="275F3757" w14:textId="77777777" w:rsidR="00B82008" w:rsidRDefault="00000000">
      <w:pPr>
        <w:pStyle w:val="FootnoteText"/>
      </w:pPr>
      <w:r>
        <w:rPr>
          <w:rStyle w:val="FootnoteReference"/>
        </w:rPr>
        <w:footnoteRef/>
      </w:r>
      <w:r>
        <w:t xml:space="preserve"> Kitab-i-Aqds Verse #52</w:t>
      </w:r>
    </w:p>
  </w:footnote>
  <w:footnote w:id="172">
    <w:p w14:paraId="0ADAC4AC" w14:textId="77777777" w:rsidR="00B82008" w:rsidRDefault="00000000">
      <w:pPr>
        <w:pStyle w:val="FootnoteText"/>
      </w:pPr>
      <w:r>
        <w:rPr>
          <w:rStyle w:val="FootnoteReference"/>
        </w:rPr>
        <w:footnoteRef/>
      </w:r>
      <w:r>
        <w:t xml:space="preserve"> Kitab-i-Aqdas Verse #69</w:t>
      </w:r>
    </w:p>
  </w:footnote>
  <w:footnote w:id="173">
    <w:p w14:paraId="05B7B994" w14:textId="77777777" w:rsidR="00B82008" w:rsidRDefault="00000000">
      <w:pPr>
        <w:pStyle w:val="FootnoteText"/>
      </w:pPr>
      <w:r>
        <w:rPr>
          <w:rStyle w:val="FootnoteReference"/>
        </w:rPr>
        <w:footnoteRef/>
      </w:r>
      <w:r>
        <w:t xml:space="preserve"> Words of Paradise</w:t>
      </w:r>
    </w:p>
  </w:footnote>
  <w:footnote w:id="174">
    <w:p w14:paraId="745713FE" w14:textId="77777777" w:rsidR="00B82008" w:rsidRDefault="00000000">
      <w:pPr>
        <w:pStyle w:val="FootnoteText"/>
      </w:pPr>
      <w:r>
        <w:rPr>
          <w:rStyle w:val="FootnoteReference"/>
        </w:rPr>
        <w:footnoteRef/>
      </w:r>
      <w:r>
        <w:t xml:space="preserve"> Kitab-i-Aqdas Verse #134</w:t>
      </w:r>
    </w:p>
  </w:footnote>
  <w:footnote w:id="175">
    <w:p w14:paraId="4BA6DE13" w14:textId="77777777" w:rsidR="00B82008" w:rsidRDefault="00000000">
      <w:pPr>
        <w:pStyle w:val="FootnoteText"/>
      </w:pPr>
      <w:r>
        <w:rPr>
          <w:rStyle w:val="FootnoteReference"/>
        </w:rPr>
        <w:footnoteRef/>
      </w:r>
      <w:r>
        <w:t xml:space="preserve"> Lawh-i-Dunya</w:t>
      </w:r>
    </w:p>
  </w:footnote>
  <w:footnote w:id="176">
    <w:p w14:paraId="5BA260D5" w14:textId="77777777" w:rsidR="00B82008" w:rsidRDefault="00000000">
      <w:pPr>
        <w:pStyle w:val="FootnoteText"/>
      </w:pPr>
      <w:r>
        <w:rPr>
          <w:rStyle w:val="FootnoteReference"/>
        </w:rPr>
        <w:footnoteRef/>
      </w:r>
      <w:r>
        <w:t xml:space="preserve"> The Words of Paradise, Ninth Leaf</w:t>
      </w:r>
    </w:p>
  </w:footnote>
  <w:footnote w:id="177">
    <w:p w14:paraId="7F69B4B9" w14:textId="77777777" w:rsidR="00B82008" w:rsidRDefault="00000000">
      <w:pPr>
        <w:pStyle w:val="FootnoteText"/>
      </w:pPr>
      <w:r>
        <w:rPr>
          <w:rStyle w:val="FootnoteReference"/>
        </w:rPr>
        <w:footnoteRef/>
      </w:r>
      <w:r>
        <w:t xml:space="preserve"> Kitab-i-Aqdas Verse #40</w:t>
      </w:r>
    </w:p>
  </w:footnote>
  <w:footnote w:id="178">
    <w:p w14:paraId="15472C40" w14:textId="77777777" w:rsidR="00B82008" w:rsidRDefault="00000000">
      <w:pPr>
        <w:pStyle w:val="FootnoteText"/>
      </w:pPr>
      <w:r>
        <w:rPr>
          <w:rStyle w:val="FootnoteReference"/>
        </w:rPr>
        <w:footnoteRef/>
      </w:r>
      <w:r>
        <w:t xml:space="preserve"> Kitab-i-Aqdas Verse #148</w:t>
      </w:r>
    </w:p>
  </w:footnote>
  <w:footnote w:id="179">
    <w:p w14:paraId="66793D48" w14:textId="77777777" w:rsidR="00B82008" w:rsidRDefault="00000000">
      <w:pPr>
        <w:pStyle w:val="FootnoteText"/>
      </w:pPr>
      <w:r>
        <w:rPr>
          <w:rStyle w:val="FootnoteReference"/>
        </w:rPr>
        <w:footnoteRef/>
      </w:r>
      <w:r>
        <w:t xml:space="preserve"> Kitab-i-Badi</w:t>
      </w:r>
    </w:p>
  </w:footnote>
  <w:footnote w:id="180">
    <w:p w14:paraId="5430EF89" w14:textId="77777777" w:rsidR="00B82008" w:rsidRDefault="00000000">
      <w:pPr>
        <w:pStyle w:val="FootnoteText"/>
      </w:pPr>
      <w:r>
        <w:rPr>
          <w:rStyle w:val="FootnoteReference"/>
        </w:rPr>
        <w:footnoteRef/>
      </w:r>
      <w:r>
        <w:t xml:space="preserve"> Hidden Words in Arabic #5</w:t>
      </w:r>
    </w:p>
  </w:footnote>
  <w:footnote w:id="181">
    <w:p w14:paraId="746248B0" w14:textId="77777777" w:rsidR="00B82008" w:rsidRDefault="00000000">
      <w:pPr>
        <w:pStyle w:val="FootnoteText"/>
      </w:pPr>
      <w:r>
        <w:rPr>
          <w:rStyle w:val="FootnoteReference"/>
        </w:rPr>
        <w:footnoteRef/>
      </w:r>
      <w:r>
        <w:t xml:space="preserve"> Kitab-i-Aqdas Verse #10</w:t>
      </w:r>
    </w:p>
  </w:footnote>
  <w:footnote w:id="182">
    <w:p w14:paraId="798B73AE" w14:textId="77777777" w:rsidR="00B82008" w:rsidRDefault="00000000">
      <w:pPr>
        <w:pStyle w:val="FootnoteText"/>
      </w:pPr>
      <w:r>
        <w:rPr>
          <w:rStyle w:val="FootnoteReference"/>
        </w:rPr>
        <w:footnoteRef/>
      </w:r>
      <w:r>
        <w:t xml:space="preserve"> BB00083</w:t>
      </w:r>
    </w:p>
  </w:footnote>
  <w:footnote w:id="183">
    <w:p w14:paraId="75E1E234" w14:textId="77777777" w:rsidR="00B82008" w:rsidRDefault="00000000">
      <w:pPr>
        <w:pStyle w:val="FootnoteText"/>
      </w:pPr>
      <w:r>
        <w:rPr>
          <w:rStyle w:val="FootnoteReference"/>
        </w:rPr>
        <w:footnoteRef/>
      </w:r>
      <w:r>
        <w:t xml:space="preserve"> Kitab-i-Aqdas Verse #13</w:t>
      </w:r>
    </w:p>
  </w:footnote>
  <w:footnote w:id="184">
    <w:p w14:paraId="75AFD8CD" w14:textId="77777777" w:rsidR="00B82008" w:rsidRDefault="00000000">
      <w:pPr>
        <w:pStyle w:val="FootnoteText"/>
      </w:pPr>
      <w:r>
        <w:rPr>
          <w:rStyle w:val="FootnoteReference"/>
        </w:rPr>
        <w:footnoteRef/>
      </w:r>
      <w:r>
        <w:t xml:space="preserve"> Kitab-i-Aqdas Verse #18</w:t>
      </w:r>
    </w:p>
  </w:footnote>
  <w:footnote w:id="185">
    <w:p w14:paraId="761D30AC" w14:textId="77777777" w:rsidR="00B82008" w:rsidRDefault="00000000">
      <w:pPr>
        <w:pStyle w:val="FootnoteText"/>
      </w:pPr>
      <w:r>
        <w:rPr>
          <w:rStyle w:val="FootnoteReference"/>
        </w:rPr>
        <w:footnoteRef/>
      </w:r>
      <w:r>
        <w:t xml:space="preserve"> Kitab-i-Aqdas Verse #12</w:t>
      </w:r>
    </w:p>
  </w:footnote>
  <w:footnote w:id="186">
    <w:p w14:paraId="58E12E98" w14:textId="77777777" w:rsidR="00B82008" w:rsidRDefault="00000000">
      <w:pPr>
        <w:pStyle w:val="FootnoteText"/>
      </w:pPr>
      <w:r>
        <w:rPr>
          <w:rStyle w:val="FootnoteReference"/>
        </w:rPr>
        <w:footnoteRef/>
      </w:r>
      <w:r>
        <w:t xml:space="preserve"> Kitab-i-Aqdas Verse #10</w:t>
      </w:r>
    </w:p>
  </w:footnote>
  <w:footnote w:id="187">
    <w:p w14:paraId="51C55DA7" w14:textId="77777777" w:rsidR="00B82008" w:rsidRDefault="00000000">
      <w:pPr>
        <w:pStyle w:val="FootnoteText"/>
      </w:pPr>
      <w:r>
        <w:rPr>
          <w:rStyle w:val="FootnoteReference"/>
        </w:rPr>
        <w:footnoteRef/>
      </w:r>
      <w:r>
        <w:t xml:space="preserve"> The Persian Bayan, Vahid 9 Gate 19</w:t>
      </w:r>
    </w:p>
  </w:footnote>
  <w:footnote w:id="188">
    <w:p w14:paraId="1BA6A0BE" w14:textId="77777777" w:rsidR="00B82008" w:rsidRDefault="00000000">
      <w:pPr>
        <w:pStyle w:val="FootnoteText"/>
      </w:pPr>
      <w:r>
        <w:rPr>
          <w:rStyle w:val="FootnoteReference"/>
        </w:rPr>
        <w:footnoteRef/>
      </w:r>
      <w:r>
        <w:t xml:space="preserve"> Kitab-i-Aqdas Verse #9</w:t>
      </w:r>
    </w:p>
  </w:footnote>
  <w:footnote w:id="189">
    <w:p w14:paraId="62716107" w14:textId="77777777" w:rsidR="00B82008" w:rsidRDefault="00000000">
      <w:pPr>
        <w:pStyle w:val="FootnoteText"/>
      </w:pPr>
      <w:r>
        <w:rPr>
          <w:rStyle w:val="FootnoteReference"/>
        </w:rPr>
        <w:footnoteRef/>
      </w:r>
      <w:r>
        <w:t xml:space="preserve"> BH00010: Letters to Tehran Through Ali-Akbar</w:t>
      </w:r>
    </w:p>
  </w:footnote>
  <w:footnote w:id="190">
    <w:p w14:paraId="32A438BD" w14:textId="77777777" w:rsidR="00B82008" w:rsidRDefault="00000000">
      <w:pPr>
        <w:pStyle w:val="FootnoteText"/>
      </w:pPr>
      <w:r>
        <w:rPr>
          <w:rStyle w:val="FootnoteReference"/>
        </w:rPr>
        <w:footnoteRef/>
      </w:r>
      <w:r>
        <w:t xml:space="preserve"> Kitab-i-Aqdas Verse #54</w:t>
      </w:r>
    </w:p>
  </w:footnote>
  <w:footnote w:id="191">
    <w:p w14:paraId="6121736A" w14:textId="77777777" w:rsidR="00B82008" w:rsidRDefault="00000000">
      <w:pPr>
        <w:pStyle w:val="FootnoteText"/>
      </w:pPr>
      <w:r>
        <w:rPr>
          <w:rStyle w:val="FootnoteReference"/>
        </w:rPr>
        <w:footnoteRef/>
      </w:r>
      <w:r>
        <w:t xml:space="preserve"> Kitab-i-Aqdas Verse #184</w:t>
      </w:r>
    </w:p>
  </w:footnote>
  <w:footnote w:id="192">
    <w:p w14:paraId="5B5591A8" w14:textId="77777777" w:rsidR="00B82008" w:rsidRDefault="00000000">
      <w:pPr>
        <w:pStyle w:val="FootnoteText"/>
      </w:pPr>
      <w:r>
        <w:rPr>
          <w:rStyle w:val="FootnoteReference"/>
        </w:rPr>
        <w:footnoteRef/>
      </w:r>
      <w:r>
        <w:t xml:space="preserve"> The Hidden Words in Arabic #22</w:t>
      </w:r>
    </w:p>
  </w:footnote>
  <w:footnote w:id="193">
    <w:p w14:paraId="7CC1C64D" w14:textId="77777777" w:rsidR="00B82008" w:rsidRDefault="00000000">
      <w:pPr>
        <w:pStyle w:val="FootnoteText"/>
      </w:pPr>
      <w:r>
        <w:rPr>
          <w:rStyle w:val="FootnoteReference"/>
        </w:rPr>
        <w:footnoteRef/>
      </w:r>
      <w:r>
        <w:t xml:space="preserve"> Lawh-i-Madinatut-Tawhid (Tablet of the City of Unity)</w:t>
      </w:r>
    </w:p>
  </w:footnote>
  <w:footnote w:id="194">
    <w:p w14:paraId="30E163DF" w14:textId="77777777" w:rsidR="00B82008" w:rsidRDefault="00000000">
      <w:pPr>
        <w:pStyle w:val="FootnoteText"/>
      </w:pPr>
      <w:r>
        <w:rPr>
          <w:rStyle w:val="FootnoteReference"/>
        </w:rPr>
        <w:footnoteRef/>
      </w:r>
      <w:r>
        <w:t xml:space="preserve"> Suriy-i-Haykal (Surah of the Temple)</w:t>
      </w:r>
    </w:p>
  </w:footnote>
  <w:footnote w:id="195">
    <w:p w14:paraId="51C12B11" w14:textId="77777777" w:rsidR="00B82008" w:rsidRDefault="00000000">
      <w:pPr>
        <w:pStyle w:val="FootnoteText"/>
      </w:pPr>
      <w:r>
        <w:rPr>
          <w:rStyle w:val="FootnoteReference"/>
        </w:rPr>
        <w:footnoteRef/>
      </w:r>
      <w:r>
        <w:t xml:space="preserve"> Kitab-i-Aqdas Verse #149</w:t>
      </w:r>
    </w:p>
  </w:footnote>
  <w:footnote w:id="196">
    <w:p w14:paraId="7A9E08D5" w14:textId="77777777" w:rsidR="00B82008" w:rsidRDefault="00000000">
      <w:pPr>
        <w:pStyle w:val="FootnoteText"/>
      </w:pPr>
      <w:r>
        <w:rPr>
          <w:rStyle w:val="FootnoteReference"/>
        </w:rPr>
        <w:footnoteRef/>
      </w:r>
      <w:r>
        <w:t xml:space="preserve"> Kitab-i-Aqdas Verse #138</w:t>
      </w:r>
    </w:p>
  </w:footnote>
  <w:footnote w:id="197">
    <w:p w14:paraId="1BC5D588" w14:textId="77777777" w:rsidR="00B82008" w:rsidRDefault="00000000">
      <w:pPr>
        <w:pStyle w:val="FootnoteText"/>
      </w:pPr>
      <w:r>
        <w:rPr>
          <w:rStyle w:val="FootnoteReference"/>
        </w:rPr>
        <w:footnoteRef/>
      </w:r>
      <w:r>
        <w:t xml:space="preserve"> Kitab-i-Aqdas Verse #149</w:t>
      </w:r>
    </w:p>
  </w:footnote>
  <w:footnote w:id="198">
    <w:p w14:paraId="0F9D8984" w14:textId="77777777" w:rsidR="00B82008" w:rsidRDefault="00000000">
      <w:pPr>
        <w:pStyle w:val="FootnoteText"/>
      </w:pPr>
      <w:r>
        <w:rPr>
          <w:rStyle w:val="FootnoteReference"/>
        </w:rPr>
        <w:footnoteRef/>
      </w:r>
      <w:r>
        <w:t xml:space="preserve"> Kitab-i-Aqdas Verse #150</w:t>
      </w:r>
    </w:p>
  </w:footnote>
  <w:footnote w:id="199">
    <w:p w14:paraId="29B14EE4" w14:textId="77777777" w:rsidR="00B82008" w:rsidRDefault="00000000">
      <w:pPr>
        <w:pStyle w:val="FootnoteText"/>
      </w:pPr>
      <w:r>
        <w:rPr>
          <w:rStyle w:val="FootnoteReference"/>
        </w:rPr>
        <w:footnoteRef/>
      </w:r>
      <w:r>
        <w:t xml:space="preserve"> Kitab-i-Aqdas Verse #116</w:t>
      </w:r>
    </w:p>
  </w:footnote>
  <w:footnote w:id="200">
    <w:p w14:paraId="122C54AD" w14:textId="77777777" w:rsidR="00B82008" w:rsidRDefault="00000000">
      <w:pPr>
        <w:pStyle w:val="FootnoteText"/>
      </w:pPr>
      <w:r>
        <w:rPr>
          <w:rStyle w:val="FootnoteReference"/>
        </w:rPr>
        <w:footnoteRef/>
      </w:r>
      <w:r>
        <w:t xml:space="preserve"> BH00010 (Letters to Tehran)</w:t>
      </w:r>
    </w:p>
  </w:footnote>
  <w:footnote w:id="201">
    <w:p w14:paraId="49B92E24" w14:textId="77777777" w:rsidR="00B82008" w:rsidRDefault="00000000">
      <w:pPr>
        <w:pStyle w:val="FootnoteText"/>
      </w:pPr>
      <w:r>
        <w:rPr>
          <w:rStyle w:val="FootnoteReference"/>
        </w:rPr>
        <w:footnoteRef/>
      </w:r>
      <w:r>
        <w:t xml:space="preserve"> Kitab-i-Ahd (Tablet of My Covenant)</w:t>
      </w:r>
    </w:p>
  </w:footnote>
  <w:footnote w:id="202">
    <w:p w14:paraId="602BE4E1" w14:textId="77777777" w:rsidR="00B82008" w:rsidRDefault="00000000">
      <w:pPr>
        <w:pStyle w:val="FootnoteText"/>
      </w:pPr>
      <w:r>
        <w:rPr>
          <w:rStyle w:val="FootnoteReference"/>
        </w:rPr>
        <w:footnoteRef/>
      </w:r>
      <w:r>
        <w:t xml:space="preserve"> Lawh-i-Ishraqat (The Tablet of Splendors)</w:t>
      </w:r>
    </w:p>
  </w:footnote>
  <w:footnote w:id="203">
    <w:p w14:paraId="0EF888B9" w14:textId="77777777" w:rsidR="00B82008" w:rsidRDefault="00000000">
      <w:pPr>
        <w:pStyle w:val="FootnoteText"/>
      </w:pPr>
      <w:r>
        <w:rPr>
          <w:rStyle w:val="FootnoteReference"/>
        </w:rPr>
        <w:footnoteRef/>
      </w:r>
      <w:r>
        <w:t xml:space="preserve"> Kitab-i-Aqdas Verse #125</w:t>
      </w:r>
    </w:p>
  </w:footnote>
  <w:footnote w:id="204">
    <w:p w14:paraId="6FA1D3C8" w14:textId="77777777" w:rsidR="00B82008" w:rsidRDefault="00000000">
      <w:pPr>
        <w:pStyle w:val="FootnoteText"/>
      </w:pPr>
      <w:r>
        <w:rPr>
          <w:rStyle w:val="FootnoteReference"/>
        </w:rPr>
        <w:footnoteRef/>
      </w:r>
      <w:r>
        <w:t xml:space="preserve"> Suriy-i-Rais (Surah to the Chief)</w:t>
      </w:r>
    </w:p>
  </w:footnote>
  <w:footnote w:id="205">
    <w:p w14:paraId="2E4690CD" w14:textId="77777777" w:rsidR="00B82008" w:rsidRDefault="00000000">
      <w:pPr>
        <w:pStyle w:val="FootnoteText"/>
      </w:pPr>
      <w:r>
        <w:rPr>
          <w:rStyle w:val="FootnoteReference"/>
        </w:rPr>
        <w:footnoteRef/>
      </w:r>
      <w:r>
        <w:t xml:space="preserve"> Kitab-i-Aqdas Verse #117</w:t>
      </w:r>
    </w:p>
  </w:footnote>
  <w:footnote w:id="206">
    <w:p w14:paraId="642DC6BC" w14:textId="77777777" w:rsidR="00B82008" w:rsidRDefault="00000000">
      <w:pPr>
        <w:pStyle w:val="FootnoteText"/>
      </w:pPr>
      <w:r>
        <w:rPr>
          <w:rStyle w:val="FootnoteReference"/>
        </w:rPr>
        <w:footnoteRef/>
      </w:r>
      <w:r>
        <w:t xml:space="preserve"> Kitab-i-Aqdas Verse #112</w:t>
      </w:r>
    </w:p>
  </w:footnote>
  <w:footnote w:id="207">
    <w:p w14:paraId="4B2E1853" w14:textId="77777777" w:rsidR="00B82008" w:rsidRDefault="00000000">
      <w:pPr>
        <w:pStyle w:val="FootnoteText"/>
      </w:pPr>
      <w:r>
        <w:rPr>
          <w:rStyle w:val="FootnoteReference"/>
        </w:rPr>
        <w:footnoteRef/>
      </w:r>
      <w:r>
        <w:t xml:space="preserve"> Kitab-i-Aqdas Verse #14</w:t>
      </w:r>
    </w:p>
  </w:footnote>
  <w:footnote w:id="208">
    <w:p w14:paraId="426815EC" w14:textId="77777777" w:rsidR="00B82008" w:rsidRDefault="00000000">
      <w:pPr>
        <w:pStyle w:val="FootnoteText"/>
      </w:pPr>
      <w:r>
        <w:rPr>
          <w:rStyle w:val="FootnoteReference"/>
        </w:rPr>
        <w:footnoteRef/>
      </w:r>
      <w:r>
        <w:t xml:space="preserve"> Kitab-i-Aqdas #11</w:t>
      </w:r>
    </w:p>
  </w:footnote>
  <w:footnote w:id="209">
    <w:p w14:paraId="2E1DDC8C" w14:textId="77777777" w:rsidR="00B82008" w:rsidRDefault="00000000">
      <w:pPr>
        <w:pStyle w:val="FootnoteText"/>
      </w:pPr>
      <w:r>
        <w:rPr>
          <w:rStyle w:val="FootnoteReference"/>
        </w:rPr>
        <w:footnoteRef/>
      </w:r>
      <w:r>
        <w:t xml:space="preserve"> Kitab-i-Aqdas Verse #167</w:t>
      </w:r>
    </w:p>
  </w:footnote>
  <w:footnote w:id="210">
    <w:p w14:paraId="4AA2AA38" w14:textId="77777777" w:rsidR="00B82008" w:rsidRDefault="00000000">
      <w:pPr>
        <w:pStyle w:val="FootnoteText"/>
      </w:pPr>
      <w:r>
        <w:rPr>
          <w:rStyle w:val="FootnoteReference"/>
        </w:rPr>
        <w:footnoteRef/>
      </w:r>
      <w:r>
        <w:t xml:space="preserve"> Kitab-i-Aqdas Verse #50</w:t>
      </w:r>
    </w:p>
  </w:footnote>
  <w:footnote w:id="211">
    <w:p w14:paraId="5D690B7F" w14:textId="77777777" w:rsidR="00B82008" w:rsidRDefault="00000000">
      <w:pPr>
        <w:pStyle w:val="FootnoteText"/>
      </w:pPr>
      <w:r>
        <w:rPr>
          <w:rStyle w:val="FootnoteReference"/>
        </w:rPr>
        <w:footnoteRef/>
      </w:r>
      <w:r>
        <w:t xml:space="preserve"> Kitab-i-Aqdas Verse #143</w:t>
      </w:r>
    </w:p>
  </w:footnote>
  <w:footnote w:id="212">
    <w:p w14:paraId="21EAE938" w14:textId="77777777" w:rsidR="00B82008" w:rsidRDefault="00000000">
      <w:pPr>
        <w:pStyle w:val="FootnoteText"/>
      </w:pPr>
      <w:r>
        <w:rPr>
          <w:rStyle w:val="FootnoteReference"/>
        </w:rPr>
        <w:footnoteRef/>
      </w:r>
      <w:r>
        <w:t xml:space="preserve"> Kitab-i-Aqdas Verse #185</w:t>
      </w:r>
    </w:p>
  </w:footnote>
  <w:footnote w:id="213">
    <w:p w14:paraId="4C01DA44" w14:textId="77777777" w:rsidR="00B82008" w:rsidRDefault="00000000">
      <w:pPr>
        <w:pStyle w:val="FootnoteText"/>
      </w:pPr>
      <w:r>
        <w:rPr>
          <w:rStyle w:val="FootnoteReference"/>
        </w:rPr>
        <w:footnoteRef/>
      </w:r>
      <w:r>
        <w:t xml:space="preserve"> Kitab-i-Aqdas #172</w:t>
      </w:r>
    </w:p>
  </w:footnote>
  <w:footnote w:id="214">
    <w:p w14:paraId="7E1F4322" w14:textId="77777777" w:rsidR="00B82008" w:rsidRDefault="00000000">
      <w:pPr>
        <w:pStyle w:val="FootnoteText"/>
      </w:pPr>
      <w:r>
        <w:rPr>
          <w:rStyle w:val="FootnoteReference"/>
        </w:rPr>
        <w:footnoteRef/>
      </w:r>
      <w:r>
        <w:t xml:space="preserve"> The Hidden Words in Persian #16</w:t>
      </w:r>
    </w:p>
  </w:footnote>
  <w:footnote w:id="215">
    <w:p w14:paraId="105F66CA" w14:textId="77777777" w:rsidR="00B82008" w:rsidRDefault="00000000">
      <w:pPr>
        <w:pStyle w:val="FootnoteText"/>
      </w:pPr>
      <w:r>
        <w:rPr>
          <w:rStyle w:val="FootnoteReference"/>
        </w:rPr>
        <w:footnoteRef/>
      </w:r>
      <w:r>
        <w:t xml:space="preserve"> Kitab-i-Aqdas Verse #31</w:t>
      </w:r>
    </w:p>
  </w:footnote>
  <w:footnote w:id="216">
    <w:p w14:paraId="36F71B8A" w14:textId="77777777" w:rsidR="00B82008" w:rsidRDefault="00000000">
      <w:pPr>
        <w:pStyle w:val="FootnoteText"/>
      </w:pPr>
      <w:r>
        <w:rPr>
          <w:rStyle w:val="FootnoteReference"/>
        </w:rPr>
        <w:footnoteRef/>
      </w:r>
      <w:r>
        <w:t xml:space="preserve"> Kitab-i-Aqdas Verse #16</w:t>
      </w:r>
    </w:p>
  </w:footnote>
  <w:footnote w:id="217">
    <w:p w14:paraId="40E853E6" w14:textId="77777777" w:rsidR="00B82008" w:rsidRDefault="00000000">
      <w:pPr>
        <w:pStyle w:val="FootnoteText"/>
      </w:pPr>
      <w:r>
        <w:rPr>
          <w:rStyle w:val="FootnoteReference"/>
        </w:rPr>
        <w:footnoteRef/>
      </w:r>
      <w:r>
        <w:t xml:space="preserve"> Kitab-i-Aqdas Verse #74</w:t>
      </w:r>
    </w:p>
  </w:footnote>
  <w:footnote w:id="218">
    <w:p w14:paraId="2BE7856F" w14:textId="77777777" w:rsidR="00B82008" w:rsidRDefault="00000000">
      <w:pPr>
        <w:pStyle w:val="FootnoteText"/>
      </w:pPr>
      <w:r>
        <w:rPr>
          <w:rStyle w:val="FootnoteReference"/>
        </w:rPr>
        <w:footnoteRef/>
      </w:r>
      <w:r>
        <w:t xml:space="preserve"> Kitab-i-Aqdas Verse #51</w:t>
      </w:r>
    </w:p>
  </w:footnote>
  <w:footnote w:id="219">
    <w:p w14:paraId="6BF6B5DC" w14:textId="77777777" w:rsidR="00B82008" w:rsidRDefault="00000000">
      <w:pPr>
        <w:pStyle w:val="FootnoteText"/>
      </w:pPr>
      <w:r>
        <w:rPr>
          <w:rStyle w:val="FootnoteReference"/>
        </w:rPr>
        <w:footnoteRef/>
      </w:r>
      <w:r>
        <w:t xml:space="preserve"> Kitab-i-Aqdas Verse #51</w:t>
      </w:r>
    </w:p>
  </w:footnote>
  <w:footnote w:id="220">
    <w:p w14:paraId="72AB9E26" w14:textId="77777777" w:rsidR="00B82008" w:rsidRDefault="00000000">
      <w:pPr>
        <w:pStyle w:val="FootnoteText"/>
      </w:pPr>
      <w:r>
        <w:rPr>
          <w:rStyle w:val="FootnoteReference"/>
        </w:rPr>
        <w:footnoteRef/>
      </w:r>
      <w:r>
        <w:t xml:space="preserve"> Kitab-i-Aqdas Verse #108</w:t>
      </w:r>
    </w:p>
  </w:footnote>
  <w:footnote w:id="221">
    <w:p w14:paraId="3CDF00EE" w14:textId="77777777" w:rsidR="00B82008" w:rsidRDefault="00000000">
      <w:pPr>
        <w:pStyle w:val="FootnoteText"/>
      </w:pPr>
      <w:r>
        <w:rPr>
          <w:rStyle w:val="FootnoteReference"/>
        </w:rPr>
        <w:footnoteRef/>
      </w:r>
      <w:r>
        <w:t xml:space="preserve"> Kitab-i-Aqdas Verse #18</w:t>
      </w:r>
    </w:p>
  </w:footnote>
  <w:footnote w:id="222">
    <w:p w14:paraId="52337E4E" w14:textId="77777777" w:rsidR="00B82008" w:rsidRDefault="00000000">
      <w:pPr>
        <w:pStyle w:val="FootnoteText"/>
      </w:pPr>
      <w:r>
        <w:rPr>
          <w:rStyle w:val="FootnoteReference"/>
        </w:rPr>
        <w:footnoteRef/>
      </w:r>
      <w:r>
        <w:t xml:space="preserve"> Suriy-i-Haykal (Surah of the Temple)</w:t>
      </w:r>
    </w:p>
  </w:footnote>
  <w:footnote w:id="223">
    <w:p w14:paraId="1C8159FE" w14:textId="77777777" w:rsidR="00B82008" w:rsidRDefault="00000000">
      <w:pPr>
        <w:pStyle w:val="FootnoteText"/>
      </w:pPr>
      <w:r>
        <w:rPr>
          <w:rStyle w:val="FootnoteReference"/>
        </w:rPr>
        <w:footnoteRef/>
      </w:r>
      <w:r>
        <w:t xml:space="preserve"> The Hidden Words of Arabic #31</w:t>
      </w:r>
    </w:p>
  </w:footnote>
  <w:footnote w:id="224">
    <w:p w14:paraId="29662F14" w14:textId="77777777" w:rsidR="00B82008" w:rsidRDefault="00000000">
      <w:pPr>
        <w:pStyle w:val="FootnoteText"/>
      </w:pPr>
      <w:r>
        <w:rPr>
          <w:rStyle w:val="FootnoteReference"/>
        </w:rPr>
        <w:footnoteRef/>
      </w:r>
      <w:r>
        <w:t xml:space="preserve"> Kitab-i-Aqdas Verse #5</w:t>
      </w:r>
    </w:p>
  </w:footnote>
  <w:footnote w:id="225">
    <w:p w14:paraId="5028E8E2" w14:textId="77777777" w:rsidR="00B82008" w:rsidRDefault="00000000">
      <w:pPr>
        <w:pStyle w:val="FootnoteText"/>
      </w:pPr>
      <w:r>
        <w:rPr>
          <w:rStyle w:val="FootnoteReference"/>
        </w:rPr>
        <w:footnoteRef/>
      </w:r>
      <w:r>
        <w:t xml:space="preserve"> Kitab-i-Aqdas Verse #136</w:t>
      </w:r>
    </w:p>
  </w:footnote>
  <w:footnote w:id="226">
    <w:p w14:paraId="4C7AFF0A" w14:textId="77777777" w:rsidR="00B82008" w:rsidRDefault="00000000">
      <w:pPr>
        <w:pStyle w:val="FootnoteText"/>
      </w:pPr>
      <w:r>
        <w:rPr>
          <w:rStyle w:val="FootnoteReference"/>
        </w:rPr>
        <w:footnoteRef/>
      </w:r>
      <w:r>
        <w:t xml:space="preserve"> Kitab-i-Aqdas Verse # 137</w:t>
      </w:r>
    </w:p>
  </w:footnote>
  <w:footnote w:id="227">
    <w:p w14:paraId="259713C7" w14:textId="77777777" w:rsidR="00B82008" w:rsidRDefault="00000000">
      <w:pPr>
        <w:pStyle w:val="FootnoteText"/>
      </w:pPr>
      <w:r>
        <w:rPr>
          <w:rStyle w:val="FootnoteReference"/>
        </w:rPr>
        <w:footnoteRef/>
      </w:r>
      <w:r>
        <w:t xml:space="preserve"> Kitab-i-Aqdas Verse #136</w:t>
      </w:r>
    </w:p>
  </w:footnote>
  <w:footnote w:id="228">
    <w:p w14:paraId="2FDE7769" w14:textId="77777777" w:rsidR="00B82008" w:rsidRDefault="00000000">
      <w:pPr>
        <w:pStyle w:val="FootnoteText"/>
      </w:pPr>
      <w:r>
        <w:rPr>
          <w:rStyle w:val="FootnoteReference"/>
        </w:rPr>
        <w:footnoteRef/>
      </w:r>
      <w:r>
        <w:t xml:space="preserve"> The Persian Bayan Vahid 8 Gate 6</w:t>
      </w:r>
    </w:p>
  </w:footnote>
  <w:footnote w:id="229">
    <w:p w14:paraId="0497C0E1" w14:textId="77777777" w:rsidR="00B82008" w:rsidRDefault="00000000">
      <w:pPr>
        <w:pStyle w:val="FootnoteText"/>
      </w:pPr>
      <w:r>
        <w:rPr>
          <w:rStyle w:val="FootnoteReference"/>
        </w:rPr>
        <w:footnoteRef/>
      </w:r>
      <w:r>
        <w:t xml:space="preserve"> Kitab-i-Aqdas Verse # 137</w:t>
      </w:r>
    </w:p>
  </w:footnote>
  <w:footnote w:id="230">
    <w:p w14:paraId="4CCF2106" w14:textId="77777777" w:rsidR="00B82008" w:rsidRDefault="00000000">
      <w:pPr>
        <w:pStyle w:val="FootnoteText"/>
      </w:pPr>
      <w:r>
        <w:rPr>
          <w:rStyle w:val="FootnoteReference"/>
        </w:rPr>
        <w:footnoteRef/>
      </w:r>
      <w:r>
        <w:t xml:space="preserve"> Kitab-i-Aqdas Verse #33</w:t>
      </w:r>
    </w:p>
  </w:footnote>
  <w:footnote w:id="231">
    <w:p w14:paraId="4132C03E" w14:textId="77777777" w:rsidR="00B82008" w:rsidRDefault="00000000">
      <w:pPr>
        <w:pStyle w:val="FootnoteText"/>
      </w:pPr>
      <w:r>
        <w:rPr>
          <w:rStyle w:val="FootnoteReference"/>
        </w:rPr>
        <w:footnoteRef/>
      </w:r>
      <w:r>
        <w:t xml:space="preserve"> The Suriy-i-Haykal (To the King of Paris)</w:t>
      </w:r>
    </w:p>
  </w:footnote>
  <w:footnote w:id="232">
    <w:p w14:paraId="5305D4ED" w14:textId="77777777" w:rsidR="00B82008" w:rsidRDefault="00000000">
      <w:pPr>
        <w:pStyle w:val="FootnoteText"/>
      </w:pPr>
      <w:r>
        <w:rPr>
          <w:rStyle w:val="FootnoteReference"/>
        </w:rPr>
        <w:footnoteRef/>
      </w:r>
      <w:r>
        <w:t xml:space="preserve"> Kitab-i-Aqdas Verse #148</w:t>
      </w:r>
    </w:p>
  </w:footnote>
  <w:footnote w:id="233">
    <w:p w14:paraId="21C6701A" w14:textId="77777777" w:rsidR="00B82008" w:rsidRDefault="00000000">
      <w:pPr>
        <w:pStyle w:val="FootnoteText"/>
      </w:pPr>
      <w:r>
        <w:rPr>
          <w:rStyle w:val="FootnoteReference"/>
        </w:rPr>
        <w:footnoteRef/>
      </w:r>
      <w:r>
        <w:t xml:space="preserve"> Kitab-i-Aqdas Verse #40</w:t>
      </w:r>
    </w:p>
  </w:footnote>
  <w:footnote w:id="234">
    <w:p w14:paraId="54C74D6A" w14:textId="77777777" w:rsidR="00B82008" w:rsidRDefault="00000000">
      <w:pPr>
        <w:pStyle w:val="FootnoteText"/>
      </w:pPr>
      <w:r>
        <w:rPr>
          <w:rStyle w:val="FootnoteReference"/>
        </w:rPr>
        <w:footnoteRef/>
      </w:r>
      <w:r>
        <w:t xml:space="preserve"> The Suriy-i-Haykal (To the King of Paris)</w:t>
      </w:r>
    </w:p>
  </w:footnote>
  <w:footnote w:id="235">
    <w:p w14:paraId="7CF1CFA5" w14:textId="77777777" w:rsidR="00B82008" w:rsidRDefault="00000000">
      <w:pPr>
        <w:pStyle w:val="FootnoteText"/>
      </w:pPr>
      <w:r>
        <w:rPr>
          <w:rStyle w:val="FootnoteReference"/>
        </w:rPr>
        <w:footnoteRef/>
      </w:r>
      <w:r>
        <w:t xml:space="preserve"> The Persian Bayan: Vahid 1 Gate 9</w:t>
      </w:r>
    </w:p>
  </w:footnote>
  <w:footnote w:id="236">
    <w:p w14:paraId="63B7DB9C" w14:textId="77777777" w:rsidR="00B82008" w:rsidRDefault="00000000">
      <w:pPr>
        <w:pStyle w:val="FootnoteText"/>
      </w:pPr>
      <w:r>
        <w:rPr>
          <w:rStyle w:val="FootnoteReference"/>
        </w:rPr>
        <w:footnoteRef/>
      </w:r>
      <w:r>
        <w:t xml:space="preserve"> Asl-i-Kullu’l-Khayr (Essence of All Good)</w:t>
      </w:r>
    </w:p>
  </w:footnote>
  <w:footnote w:id="237">
    <w:p w14:paraId="1F70D474" w14:textId="77777777" w:rsidR="00B82008" w:rsidRDefault="00000000">
      <w:pPr>
        <w:pStyle w:val="FootnoteText"/>
      </w:pPr>
      <w:r>
        <w:rPr>
          <w:rStyle w:val="FootnoteReference"/>
        </w:rPr>
        <w:footnoteRef/>
      </w:r>
      <w:r>
        <w:t xml:space="preserve"> The Hidden Words of Arabic #23</w:t>
      </w:r>
    </w:p>
  </w:footnote>
  <w:footnote w:id="238">
    <w:p w14:paraId="46932561" w14:textId="77777777" w:rsidR="00B82008" w:rsidRDefault="00000000">
      <w:pPr>
        <w:pStyle w:val="FootnoteText"/>
      </w:pPr>
      <w:r>
        <w:rPr>
          <w:rStyle w:val="FootnoteReference"/>
        </w:rPr>
        <w:footnoteRef/>
      </w:r>
      <w:r>
        <w:t xml:space="preserve"> Kitab-i-Aqdas Verse #2</w:t>
      </w:r>
    </w:p>
  </w:footnote>
  <w:footnote w:id="239">
    <w:p w14:paraId="160DDFC5" w14:textId="77777777" w:rsidR="00B82008" w:rsidRDefault="00000000">
      <w:pPr>
        <w:pStyle w:val="FootnoteText"/>
      </w:pPr>
      <w:r>
        <w:rPr>
          <w:rStyle w:val="FootnoteReference"/>
        </w:rPr>
        <w:footnoteRef/>
      </w:r>
      <w:r>
        <w:t xml:space="preserve"> Kitab-i-Aqdas Verse #4</w:t>
      </w:r>
    </w:p>
  </w:footnote>
  <w:footnote w:id="240">
    <w:p w14:paraId="2D4E40C4" w14:textId="77777777" w:rsidR="00B82008" w:rsidRDefault="00000000">
      <w:pPr>
        <w:pStyle w:val="FootnoteText"/>
      </w:pPr>
      <w:r>
        <w:rPr>
          <w:rStyle w:val="FootnoteReference"/>
        </w:rPr>
        <w:footnoteRef/>
      </w:r>
      <w:r>
        <w:t xml:space="preserve"> Kitab-i-Aqdas Verse #132</w:t>
      </w:r>
    </w:p>
  </w:footnote>
  <w:footnote w:id="241">
    <w:p w14:paraId="2E175B86" w14:textId="77777777" w:rsidR="00B82008" w:rsidRDefault="00000000">
      <w:pPr>
        <w:pStyle w:val="FootnoteText"/>
      </w:pPr>
      <w:r>
        <w:rPr>
          <w:rStyle w:val="FootnoteReference"/>
        </w:rPr>
        <w:footnoteRef/>
      </w:r>
      <w:r>
        <w:t xml:space="preserve"> Kitab-i-Aqdas Verse #15</w:t>
      </w:r>
    </w:p>
  </w:footnote>
  <w:footnote w:id="242">
    <w:p w14:paraId="511EDF9F" w14:textId="77777777" w:rsidR="00B82008" w:rsidRDefault="00000000">
      <w:pPr>
        <w:pStyle w:val="FootnoteText"/>
      </w:pPr>
      <w:r>
        <w:rPr>
          <w:rStyle w:val="FootnoteReference"/>
        </w:rPr>
        <w:footnoteRef/>
      </w:r>
      <w:r>
        <w:t xml:space="preserve"> Lawh-i-Madinat’ut-Tawhid (Tablet of the City of Unity)</w:t>
      </w:r>
    </w:p>
  </w:footnote>
  <w:footnote w:id="243">
    <w:p w14:paraId="2875BC97" w14:textId="77777777" w:rsidR="00B82008" w:rsidRDefault="00000000">
      <w:pPr>
        <w:pStyle w:val="FootnoteText"/>
      </w:pPr>
      <w:r>
        <w:rPr>
          <w:rStyle w:val="FootnoteReference"/>
        </w:rPr>
        <w:footnoteRef/>
      </w:r>
      <w:r>
        <w:t xml:space="preserve"> Kitab-i-Aqdas Verse #115</w:t>
      </w:r>
    </w:p>
  </w:footnote>
  <w:footnote w:id="244">
    <w:p w14:paraId="47D0C0ED" w14:textId="77777777" w:rsidR="00B82008" w:rsidRDefault="00000000">
      <w:pPr>
        <w:pStyle w:val="FootnoteText"/>
      </w:pPr>
      <w:r>
        <w:rPr>
          <w:rStyle w:val="FootnoteReference"/>
        </w:rPr>
        <w:footnoteRef/>
      </w:r>
      <w:r>
        <w:t xml:space="preserve"> Kitab-i-Aqdas Verse #31</w:t>
      </w:r>
    </w:p>
  </w:footnote>
  <w:footnote w:id="245">
    <w:p w14:paraId="2E86164C" w14:textId="77777777" w:rsidR="00B82008" w:rsidRDefault="00000000">
      <w:pPr>
        <w:pStyle w:val="FootnoteText"/>
      </w:pPr>
      <w:r>
        <w:rPr>
          <w:rStyle w:val="FootnoteReference"/>
        </w:rPr>
        <w:footnoteRef/>
      </w:r>
      <w:r>
        <w:t xml:space="preserve"> Kitab-i-Aqdas Verse #150</w:t>
      </w:r>
    </w:p>
  </w:footnote>
  <w:footnote w:id="246">
    <w:p w14:paraId="69121F0C" w14:textId="77777777" w:rsidR="00B82008" w:rsidRDefault="00000000">
      <w:pPr>
        <w:pStyle w:val="FootnoteText"/>
      </w:pPr>
      <w:r>
        <w:rPr>
          <w:rStyle w:val="FootnoteReference"/>
        </w:rPr>
        <w:footnoteRef/>
      </w:r>
      <w:r>
        <w:t xml:space="preserve"> BH00054</w:t>
      </w:r>
    </w:p>
  </w:footnote>
  <w:footnote w:id="247">
    <w:p w14:paraId="773E0D76" w14:textId="77777777" w:rsidR="00B82008" w:rsidRDefault="00000000">
      <w:pPr>
        <w:pStyle w:val="FootnoteText"/>
      </w:pPr>
      <w:r>
        <w:rPr>
          <w:rStyle w:val="FootnoteReference"/>
        </w:rPr>
        <w:footnoteRef/>
      </w:r>
      <w:r>
        <w:t xml:space="preserve"> BH00230</w:t>
      </w:r>
    </w:p>
  </w:footnote>
  <w:footnote w:id="248">
    <w:p w14:paraId="22975C9C" w14:textId="77777777" w:rsidR="00B82008" w:rsidRDefault="00000000">
      <w:pPr>
        <w:pStyle w:val="FootnoteText"/>
      </w:pPr>
      <w:r>
        <w:rPr>
          <w:rStyle w:val="FootnoteReference"/>
        </w:rPr>
        <w:footnoteRef/>
      </w:r>
      <w:r>
        <w:t xml:space="preserve"> Kitab-i-Aqdas #32</w:t>
      </w:r>
    </w:p>
  </w:footnote>
  <w:footnote w:id="249">
    <w:p w14:paraId="23C88026" w14:textId="77777777" w:rsidR="00B82008" w:rsidRDefault="00000000">
      <w:pPr>
        <w:pStyle w:val="FootnoteText"/>
      </w:pPr>
      <w:r>
        <w:rPr>
          <w:rStyle w:val="FootnoteReference"/>
        </w:rPr>
        <w:footnoteRef/>
      </w:r>
      <w:r>
        <w:t xml:space="preserve"> BH00250</w:t>
      </w:r>
    </w:p>
  </w:footnote>
  <w:footnote w:id="250">
    <w:p w14:paraId="5DE9037A" w14:textId="77777777" w:rsidR="00B82008" w:rsidRDefault="00000000">
      <w:pPr>
        <w:pStyle w:val="FootnoteText"/>
      </w:pPr>
      <w:r>
        <w:rPr>
          <w:rStyle w:val="FootnoteReference"/>
        </w:rPr>
        <w:footnoteRef/>
      </w:r>
      <w:r>
        <w:t xml:space="preserve"> Kitab-i-Aqdas #97</w:t>
      </w:r>
    </w:p>
  </w:footnote>
  <w:footnote w:id="251">
    <w:p w14:paraId="4F3738B6" w14:textId="77777777" w:rsidR="00B82008" w:rsidRDefault="00000000">
      <w:pPr>
        <w:pStyle w:val="FootnoteText"/>
      </w:pPr>
      <w:r>
        <w:rPr>
          <w:rStyle w:val="FootnoteReference"/>
        </w:rPr>
        <w:footnoteRef/>
      </w:r>
      <w:r>
        <w:t xml:space="preserve"> BH00214</w:t>
      </w:r>
    </w:p>
  </w:footnote>
  <w:footnote w:id="252">
    <w:p w14:paraId="14876C58" w14:textId="77777777" w:rsidR="00B82008" w:rsidRDefault="00000000">
      <w:pPr>
        <w:pStyle w:val="FootnoteText"/>
      </w:pPr>
      <w:r>
        <w:rPr>
          <w:rStyle w:val="FootnoteReference"/>
        </w:rPr>
        <w:footnoteRef/>
      </w:r>
      <w:r>
        <w:t xml:space="preserve"> BH00077</w:t>
      </w:r>
    </w:p>
  </w:footnote>
  <w:footnote w:id="253">
    <w:p w14:paraId="2A5437B9" w14:textId="77777777" w:rsidR="00B82008" w:rsidRDefault="00000000">
      <w:pPr>
        <w:pStyle w:val="FootnoteText"/>
      </w:pPr>
      <w:r>
        <w:rPr>
          <w:rStyle w:val="FootnoteReference"/>
        </w:rPr>
        <w:footnoteRef/>
      </w:r>
      <w:r>
        <w:t xml:space="preserve"> Kitab-i-Aqdas #42</w:t>
      </w:r>
    </w:p>
  </w:footnote>
  <w:footnote w:id="254">
    <w:p w14:paraId="7BEA802E" w14:textId="77777777" w:rsidR="00B82008" w:rsidRDefault="00000000">
      <w:pPr>
        <w:pStyle w:val="FootnoteText"/>
      </w:pPr>
      <w:r>
        <w:rPr>
          <w:rStyle w:val="FootnoteReference"/>
        </w:rPr>
        <w:footnoteRef/>
      </w:r>
      <w:r>
        <w:t xml:space="preserve"> BH00234</w:t>
      </w:r>
    </w:p>
  </w:footnote>
  <w:footnote w:id="255">
    <w:p w14:paraId="6E446BF4" w14:textId="77777777" w:rsidR="00B82008" w:rsidRDefault="00000000">
      <w:pPr>
        <w:pStyle w:val="FootnoteText"/>
      </w:pPr>
      <w:r>
        <w:rPr>
          <w:rStyle w:val="FootnoteReference"/>
        </w:rPr>
        <w:footnoteRef/>
      </w:r>
      <w:r>
        <w:t xml:space="preserve"> BH00086</w:t>
      </w:r>
    </w:p>
  </w:footnote>
  <w:footnote w:id="256">
    <w:p w14:paraId="51EE6A99" w14:textId="77777777" w:rsidR="00B82008" w:rsidRDefault="00000000">
      <w:pPr>
        <w:pStyle w:val="FootnoteText"/>
      </w:pPr>
      <w:r>
        <w:rPr>
          <w:rStyle w:val="FootnoteReference"/>
        </w:rPr>
        <w:footnoteRef/>
      </w:r>
      <w:r>
        <w:t xml:space="preserve"> BH00158</w:t>
      </w:r>
    </w:p>
  </w:footnote>
  <w:footnote w:id="257">
    <w:p w14:paraId="427C4C45" w14:textId="77777777" w:rsidR="00B82008" w:rsidRDefault="00000000">
      <w:pPr>
        <w:pStyle w:val="FootnoteText"/>
      </w:pPr>
      <w:r>
        <w:rPr>
          <w:rStyle w:val="FootnoteReference"/>
        </w:rPr>
        <w:footnoteRef/>
      </w:r>
      <w:r>
        <w:t xml:space="preserve"> BH00261</w:t>
      </w:r>
    </w:p>
  </w:footnote>
  <w:footnote w:id="258">
    <w:p w14:paraId="3586C0FE" w14:textId="77777777" w:rsidR="00B82008" w:rsidRDefault="00000000">
      <w:pPr>
        <w:pStyle w:val="FootnoteText"/>
      </w:pPr>
      <w:r>
        <w:rPr>
          <w:rStyle w:val="FootnoteReference"/>
        </w:rPr>
        <w:footnoteRef/>
      </w:r>
      <w:r>
        <w:t xml:space="preserve"> BH00282</w:t>
      </w:r>
    </w:p>
  </w:footnote>
  <w:footnote w:id="259">
    <w:p w14:paraId="0DA6A685" w14:textId="77777777" w:rsidR="00B82008" w:rsidRDefault="00000000">
      <w:pPr>
        <w:pStyle w:val="FootnoteText"/>
      </w:pPr>
      <w:r>
        <w:rPr>
          <w:rStyle w:val="FootnoteReference"/>
        </w:rPr>
        <w:footnoteRef/>
      </w:r>
      <w:r>
        <w:t xml:space="preserve"> Kitab-i-Aqdas Verse #33</w:t>
      </w:r>
    </w:p>
  </w:footnote>
  <w:footnote w:id="260">
    <w:p w14:paraId="4D4EF26A" w14:textId="77777777" w:rsidR="00B82008" w:rsidRDefault="00000000">
      <w:pPr>
        <w:pStyle w:val="FootnoteText"/>
      </w:pPr>
      <w:r>
        <w:rPr>
          <w:rStyle w:val="FootnoteReference"/>
        </w:rPr>
        <w:footnoteRef/>
      </w:r>
      <w:r>
        <w:t xml:space="preserve"> Kitab-i-Aqdas Verse #146</w:t>
      </w:r>
    </w:p>
  </w:footnote>
  <w:footnote w:id="261">
    <w:p w14:paraId="68B6ABE4" w14:textId="77777777" w:rsidR="00B82008" w:rsidRDefault="00000000">
      <w:pPr>
        <w:pStyle w:val="FootnoteText"/>
      </w:pPr>
      <w:r>
        <w:rPr>
          <w:rStyle w:val="FootnoteReference"/>
        </w:rPr>
        <w:footnoteRef/>
      </w:r>
      <w:r>
        <w:t xml:space="preserve"> BH00069 and BH11399</w:t>
      </w:r>
    </w:p>
  </w:footnote>
  <w:footnote w:id="262">
    <w:p w14:paraId="42ED2C6F" w14:textId="77777777" w:rsidR="00B82008" w:rsidRDefault="00000000">
      <w:pPr>
        <w:pStyle w:val="FootnoteText"/>
      </w:pPr>
      <w:r>
        <w:rPr>
          <w:rStyle w:val="FootnoteReference"/>
        </w:rPr>
        <w:footnoteRef/>
      </w:r>
      <w:r>
        <w:t xml:space="preserve"> Surah At-Tawbah (9:60)</w:t>
      </w:r>
    </w:p>
  </w:footnote>
  <w:footnote w:id="263">
    <w:p w14:paraId="1FCE79AA" w14:textId="77777777" w:rsidR="00B82008" w:rsidRDefault="00000000">
      <w:pPr>
        <w:pStyle w:val="FootnoteText"/>
      </w:pPr>
      <w:r>
        <w:rPr>
          <w:rStyle w:val="FootnoteReference"/>
        </w:rPr>
        <w:footnoteRef/>
      </w:r>
      <w:r>
        <w:t xml:space="preserve"> Surah al-Muzzammil (73:20)</w:t>
      </w:r>
    </w:p>
  </w:footnote>
  <w:footnote w:id="264">
    <w:p w14:paraId="4F1E3258" w14:textId="77777777" w:rsidR="00B82008" w:rsidRDefault="00000000">
      <w:pPr>
        <w:pStyle w:val="FootnoteText"/>
      </w:pPr>
      <w:r>
        <w:rPr>
          <w:rStyle w:val="FootnoteReference"/>
        </w:rPr>
        <w:footnoteRef/>
      </w:r>
      <w:r>
        <w:t xml:space="preserve"> Surah al-Mu’minun (23:4)</w:t>
      </w:r>
    </w:p>
  </w:footnote>
  <w:footnote w:id="265">
    <w:p w14:paraId="547E2DAA" w14:textId="77777777" w:rsidR="00B82008" w:rsidRDefault="00000000">
      <w:pPr>
        <w:pStyle w:val="FootnoteText"/>
      </w:pPr>
      <w:r>
        <w:rPr>
          <w:rStyle w:val="FootnoteReference"/>
        </w:rPr>
        <w:footnoteRef/>
      </w:r>
      <w:r>
        <w:t xml:space="preserve"> BH01964</w:t>
      </w:r>
    </w:p>
  </w:footnote>
  <w:footnote w:id="266">
    <w:p w14:paraId="07AAA87B" w14:textId="77777777" w:rsidR="00B82008" w:rsidRDefault="00000000">
      <w:pPr>
        <w:pStyle w:val="FootnoteText"/>
      </w:pPr>
      <w:r>
        <w:rPr>
          <w:rStyle w:val="FootnoteReference"/>
        </w:rPr>
        <w:footnoteRef/>
      </w:r>
      <w:r>
        <w:t xml:space="preserve"> Kitab-i-Aqdas Verse #16</w:t>
      </w:r>
    </w:p>
  </w:footnote>
  <w:footnote w:id="267">
    <w:p w14:paraId="390E225E" w14:textId="77777777" w:rsidR="00B82008" w:rsidRDefault="00000000">
      <w:pPr>
        <w:pStyle w:val="FootnoteText"/>
      </w:pPr>
      <w:r>
        <w:rPr>
          <w:rStyle w:val="FootnoteReference"/>
        </w:rPr>
        <w:footnoteRef/>
      </w:r>
      <w:r>
        <w:t xml:space="preserve"> Kitab-i-Aqdas Verse #111</w:t>
      </w:r>
    </w:p>
  </w:footnote>
  <w:footnote w:id="268">
    <w:p w14:paraId="6E494604" w14:textId="77777777" w:rsidR="00B82008" w:rsidRDefault="00000000">
      <w:pPr>
        <w:pStyle w:val="FootnoteText"/>
      </w:pPr>
      <w:r>
        <w:rPr>
          <w:rStyle w:val="FootnoteReference"/>
        </w:rPr>
        <w:footnoteRef/>
      </w:r>
      <w:r>
        <w:t xml:space="preserve"> Persian Bayan Vahid 6, Gate 14</w:t>
      </w:r>
    </w:p>
  </w:footnote>
  <w:footnote w:id="269">
    <w:p w14:paraId="0C0FE771" w14:textId="77777777" w:rsidR="00B82008" w:rsidRDefault="00000000">
      <w:pPr>
        <w:pStyle w:val="FootnoteText"/>
      </w:pPr>
      <w:r>
        <w:rPr>
          <w:rStyle w:val="FootnoteReference"/>
        </w:rPr>
        <w:footnoteRef/>
      </w:r>
      <w:r>
        <w:t xml:space="preserve"> BH03908</w:t>
      </w:r>
    </w:p>
  </w:footnote>
  <w:footnote w:id="270">
    <w:p w14:paraId="592E8163" w14:textId="77777777" w:rsidR="00B82008" w:rsidRDefault="00000000">
      <w:pPr>
        <w:pStyle w:val="FootnoteText"/>
      </w:pPr>
      <w:r>
        <w:rPr>
          <w:rStyle w:val="FootnoteReference"/>
        </w:rPr>
        <w:footnoteRef/>
      </w:r>
      <w:r>
        <w:t xml:space="preserve"> BH00215</w:t>
      </w:r>
    </w:p>
  </w:footnote>
  <w:footnote w:id="271">
    <w:p w14:paraId="68269AAA" w14:textId="77777777" w:rsidR="00B82008" w:rsidRDefault="00000000">
      <w:pPr>
        <w:pStyle w:val="FootnoteText"/>
      </w:pPr>
      <w:r>
        <w:rPr>
          <w:rStyle w:val="FootnoteReference"/>
        </w:rPr>
        <w:footnoteRef/>
      </w:r>
      <w:r>
        <w:t xml:space="preserve"> BH02278</w:t>
      </w:r>
    </w:p>
  </w:footnote>
  <w:footnote w:id="272">
    <w:p w14:paraId="2C085496" w14:textId="77777777" w:rsidR="00B82008" w:rsidRDefault="00000000">
      <w:pPr>
        <w:pStyle w:val="FootnoteText"/>
      </w:pPr>
      <w:r>
        <w:rPr>
          <w:rStyle w:val="FootnoteReference"/>
        </w:rPr>
        <w:footnoteRef/>
      </w:r>
      <w:r>
        <w:t xml:space="preserve"> Kitab-i-Aqdas Verse #75</w:t>
      </w:r>
    </w:p>
  </w:footnote>
  <w:footnote w:id="273">
    <w:p w14:paraId="56A1B663" w14:textId="77777777" w:rsidR="00B82008" w:rsidRDefault="00000000">
      <w:pPr>
        <w:pStyle w:val="FootnoteText"/>
      </w:pPr>
      <w:r>
        <w:rPr>
          <w:rStyle w:val="FootnoteReference"/>
        </w:rPr>
        <w:footnoteRef/>
      </w:r>
      <w:r>
        <w:t xml:space="preserve"> BH00856</w:t>
      </w:r>
    </w:p>
  </w:footnote>
  <w:footnote w:id="274">
    <w:p w14:paraId="14DEE123" w14:textId="77777777" w:rsidR="00B82008" w:rsidRDefault="00000000">
      <w:pPr>
        <w:pStyle w:val="FootnoteText"/>
      </w:pPr>
      <w:r>
        <w:rPr>
          <w:rStyle w:val="FootnoteReference"/>
        </w:rPr>
        <w:footnoteRef/>
      </w:r>
      <w:r>
        <w:t xml:space="preserve"> Kitab-i-Aqdas Verse #16</w:t>
      </w:r>
    </w:p>
  </w:footnote>
  <w:footnote w:id="275">
    <w:p w14:paraId="456FC824" w14:textId="77777777" w:rsidR="00B82008" w:rsidRDefault="00000000">
      <w:pPr>
        <w:pStyle w:val="FootnoteText"/>
      </w:pPr>
      <w:r>
        <w:rPr>
          <w:rStyle w:val="FootnoteReference"/>
        </w:rPr>
        <w:footnoteRef/>
      </w:r>
      <w:r>
        <w:t xml:space="preserve"> BH01228</w:t>
      </w:r>
    </w:p>
  </w:footnote>
  <w:footnote w:id="276">
    <w:p w14:paraId="6C5DF168" w14:textId="77777777" w:rsidR="00B82008" w:rsidRDefault="00000000">
      <w:pPr>
        <w:pStyle w:val="FootnoteText"/>
      </w:pPr>
      <w:r>
        <w:rPr>
          <w:rStyle w:val="FootnoteReference"/>
        </w:rPr>
        <w:footnoteRef/>
      </w:r>
      <w:r>
        <w:t xml:space="preserve"> Kitab-i-Aqdas Verse #16</w:t>
      </w:r>
    </w:p>
  </w:footnote>
  <w:footnote w:id="277">
    <w:p w14:paraId="6B0304EF" w14:textId="77777777" w:rsidR="00B82008" w:rsidRDefault="00000000">
      <w:pPr>
        <w:pStyle w:val="FootnoteText"/>
      </w:pPr>
      <w:r>
        <w:rPr>
          <w:rStyle w:val="FootnoteReference"/>
        </w:rPr>
        <w:footnoteRef/>
      </w:r>
      <w:r>
        <w:t xml:space="preserve"> Arabic Bayan Vahid 8 Gate 18</w:t>
      </w:r>
    </w:p>
  </w:footnote>
  <w:footnote w:id="278">
    <w:p w14:paraId="6DE1433A" w14:textId="77777777" w:rsidR="00B82008" w:rsidRDefault="00000000">
      <w:pPr>
        <w:pStyle w:val="FootnoteText"/>
      </w:pPr>
      <w:r>
        <w:rPr>
          <w:rStyle w:val="FootnoteReference"/>
        </w:rPr>
        <w:footnoteRef/>
      </w:r>
      <w:r>
        <w:t xml:space="preserve"> BH08745</w:t>
      </w:r>
    </w:p>
  </w:footnote>
  <w:footnote w:id="279">
    <w:p w14:paraId="75DCF264" w14:textId="77777777" w:rsidR="00B82008" w:rsidRDefault="00000000">
      <w:pPr>
        <w:pStyle w:val="FootnoteText"/>
      </w:pPr>
      <w:r>
        <w:rPr>
          <w:rStyle w:val="FootnoteReference"/>
        </w:rPr>
        <w:footnoteRef/>
      </w:r>
      <w:r>
        <w:t xml:space="preserve"> Kitab-i-Aqdas Verse #57</w:t>
      </w:r>
    </w:p>
  </w:footnote>
  <w:footnote w:id="280">
    <w:p w14:paraId="384BDCF1" w14:textId="77777777" w:rsidR="00B82008" w:rsidRDefault="00000000">
      <w:pPr>
        <w:pStyle w:val="FootnoteText"/>
      </w:pPr>
      <w:r>
        <w:rPr>
          <w:rStyle w:val="FootnoteReference"/>
        </w:rPr>
        <w:footnoteRef/>
      </w:r>
      <w:r>
        <w:t xml:space="preserve"> The Persian Bayan Vahid 3 Gate 10</w:t>
      </w:r>
    </w:p>
  </w:footnote>
  <w:footnote w:id="281">
    <w:p w14:paraId="5167D1B5" w14:textId="77777777" w:rsidR="00B82008" w:rsidRDefault="00000000">
      <w:pPr>
        <w:pStyle w:val="FootnoteText"/>
      </w:pPr>
      <w:r>
        <w:rPr>
          <w:rStyle w:val="FootnoteReference"/>
        </w:rPr>
        <w:footnoteRef/>
      </w:r>
      <w:r>
        <w:t xml:space="preserve"> BH00103</w:t>
      </w:r>
    </w:p>
  </w:footnote>
  <w:footnote w:id="282">
    <w:p w14:paraId="16E4E386" w14:textId="77777777" w:rsidR="00B82008" w:rsidRDefault="00000000">
      <w:pPr>
        <w:pStyle w:val="FootnoteText"/>
      </w:pPr>
      <w:r>
        <w:rPr>
          <w:rStyle w:val="FootnoteReference"/>
        </w:rPr>
        <w:footnoteRef/>
      </w:r>
      <w:r>
        <w:t xml:space="preserve"> Kitab-i-Aqdas #29</w:t>
      </w:r>
    </w:p>
  </w:footnote>
  <w:footnote w:id="283">
    <w:p w14:paraId="65F94C31" w14:textId="77777777" w:rsidR="00B82008" w:rsidRDefault="00000000">
      <w:pPr>
        <w:pStyle w:val="FootnoteText"/>
      </w:pPr>
      <w:r>
        <w:rPr>
          <w:rStyle w:val="FootnoteReference"/>
        </w:rPr>
        <w:footnoteRef/>
      </w:r>
      <w:r>
        <w:t xml:space="preserve"> Kitab-i-Aqdas #2</w:t>
      </w:r>
    </w:p>
  </w:footnote>
  <w:footnote w:id="284">
    <w:p w14:paraId="27ECDCB4" w14:textId="77777777" w:rsidR="00B82008" w:rsidRDefault="00000000">
      <w:pPr>
        <w:pStyle w:val="FootnoteText"/>
      </w:pPr>
      <w:r>
        <w:rPr>
          <w:rStyle w:val="FootnoteReference"/>
        </w:rPr>
        <w:footnoteRef/>
      </w:r>
      <w:r>
        <w:t xml:space="preserve"> Kitab-i-Aqdas 48</w:t>
      </w:r>
    </w:p>
  </w:footnote>
  <w:footnote w:id="285">
    <w:p w14:paraId="44DBA441" w14:textId="77777777" w:rsidR="00B82008" w:rsidRDefault="00000000">
      <w:pPr>
        <w:pStyle w:val="FootnoteText"/>
      </w:pPr>
      <w:r>
        <w:rPr>
          <w:rStyle w:val="FootnoteReference"/>
        </w:rPr>
        <w:footnoteRef/>
      </w:r>
      <w:r>
        <w:t xml:space="preserve"> Kitab-i-Aqdas 65</w:t>
      </w:r>
    </w:p>
  </w:footnote>
  <w:footnote w:id="286">
    <w:p w14:paraId="39393AAA" w14:textId="77777777" w:rsidR="00B82008" w:rsidRDefault="00000000">
      <w:pPr>
        <w:pStyle w:val="FootnoteText"/>
      </w:pPr>
      <w:r>
        <w:rPr>
          <w:rStyle w:val="FootnoteReference"/>
        </w:rPr>
        <w:footnoteRef/>
      </w:r>
      <w:r>
        <w:t xml:space="preserve"> Kitab-i-Aqdas 71</w:t>
      </w:r>
    </w:p>
  </w:footnote>
  <w:footnote w:id="287">
    <w:p w14:paraId="638C588F" w14:textId="77777777" w:rsidR="00B82008" w:rsidRDefault="00000000">
      <w:pPr>
        <w:pStyle w:val="FootnoteText"/>
      </w:pPr>
      <w:r>
        <w:rPr>
          <w:rStyle w:val="FootnoteReference"/>
        </w:rPr>
        <w:footnoteRef/>
      </w:r>
      <w:r>
        <w:t xml:space="preserve"> Kitab-i-Aqdas #64</w:t>
      </w:r>
    </w:p>
  </w:footnote>
  <w:footnote w:id="288">
    <w:p w14:paraId="1A2E46C2" w14:textId="77777777" w:rsidR="00B82008" w:rsidRDefault="00000000">
      <w:pPr>
        <w:pStyle w:val="FootnoteText"/>
      </w:pPr>
      <w:r>
        <w:rPr>
          <w:rStyle w:val="FootnoteReference"/>
        </w:rPr>
        <w:footnoteRef/>
      </w:r>
      <w:r>
        <w:t xml:space="preserve"> Kitab-i-Aqdas 10 &amp; 27</w:t>
      </w:r>
    </w:p>
  </w:footnote>
  <w:footnote w:id="289">
    <w:p w14:paraId="7C5D4E06" w14:textId="77777777" w:rsidR="00B82008" w:rsidRDefault="00000000">
      <w:pPr>
        <w:pStyle w:val="FootnoteText"/>
      </w:pPr>
      <w:r>
        <w:rPr>
          <w:rStyle w:val="FootnoteReference"/>
        </w:rPr>
        <w:footnoteRef/>
      </w:r>
      <w:r>
        <w:t xml:space="preserve"> Kitab-i-Aqdas 74</w:t>
      </w:r>
    </w:p>
  </w:footnote>
  <w:footnote w:id="290">
    <w:p w14:paraId="22873C4F" w14:textId="77777777" w:rsidR="00B82008" w:rsidRDefault="00000000">
      <w:pPr>
        <w:pStyle w:val="FootnoteText"/>
      </w:pPr>
      <w:r>
        <w:rPr>
          <w:rStyle w:val="FootnoteReference"/>
        </w:rPr>
        <w:footnoteRef/>
      </w:r>
      <w:r>
        <w:t xml:space="preserve"> Kitab-i-Aqdas 107</w:t>
      </w:r>
    </w:p>
  </w:footnote>
  <w:footnote w:id="291">
    <w:p w14:paraId="39216D8E" w14:textId="77777777" w:rsidR="00B82008" w:rsidRDefault="00000000">
      <w:pPr>
        <w:pStyle w:val="FootnoteText"/>
      </w:pPr>
      <w:r>
        <w:rPr>
          <w:rStyle w:val="FootnoteReference"/>
        </w:rPr>
        <w:footnoteRef/>
      </w:r>
      <w:r>
        <w:t xml:space="preserve"> Kitab-i-Aqdas 65</w:t>
      </w:r>
    </w:p>
  </w:footnote>
  <w:footnote w:id="292">
    <w:p w14:paraId="5274A5AB" w14:textId="77777777" w:rsidR="00B82008" w:rsidRDefault="00000000">
      <w:pPr>
        <w:pStyle w:val="FootnoteText"/>
      </w:pPr>
      <w:r>
        <w:rPr>
          <w:rStyle w:val="FootnoteReference"/>
        </w:rPr>
        <w:footnoteRef/>
      </w:r>
      <w:r>
        <w:t xml:space="preserve"> Kitab-i-Aqdas 148</w:t>
      </w:r>
    </w:p>
  </w:footnote>
  <w:footnote w:id="293">
    <w:p w14:paraId="60047D17" w14:textId="77777777" w:rsidR="00B82008" w:rsidRDefault="00000000">
      <w:pPr>
        <w:pStyle w:val="FootnoteText"/>
      </w:pPr>
      <w:r>
        <w:rPr>
          <w:rStyle w:val="FootnoteReference"/>
        </w:rPr>
        <w:footnoteRef/>
      </w:r>
      <w:r>
        <w:t xml:space="preserve"> Kitab-i-Aqdas 19</w:t>
      </w:r>
    </w:p>
  </w:footnote>
  <w:footnote w:id="294">
    <w:p w14:paraId="273FD1BE" w14:textId="77777777" w:rsidR="00B82008" w:rsidRDefault="00000000">
      <w:pPr>
        <w:pStyle w:val="FootnoteText"/>
      </w:pPr>
      <w:r>
        <w:rPr>
          <w:rStyle w:val="FootnoteReference"/>
        </w:rPr>
        <w:footnoteRef/>
      </w:r>
      <w:r>
        <w:t xml:space="preserve"> Kitab-i-Aqdas 119</w:t>
      </w:r>
    </w:p>
  </w:footnote>
  <w:footnote w:id="295">
    <w:p w14:paraId="565E3F90" w14:textId="77777777" w:rsidR="00B82008" w:rsidRDefault="00000000">
      <w:pPr>
        <w:pStyle w:val="FootnoteText"/>
      </w:pPr>
      <w:r>
        <w:rPr>
          <w:rStyle w:val="FootnoteReference"/>
        </w:rPr>
        <w:footnoteRef/>
      </w:r>
      <w:r>
        <w:t xml:space="preserve"> Kitab-i-Aqdas 155 &amp; 190</w:t>
      </w:r>
    </w:p>
  </w:footnote>
  <w:footnote w:id="296">
    <w:p w14:paraId="78B95379" w14:textId="77777777" w:rsidR="00B82008" w:rsidRDefault="00000000">
      <w:pPr>
        <w:pStyle w:val="FootnoteText"/>
      </w:pPr>
      <w:r>
        <w:rPr>
          <w:rStyle w:val="FootnoteReference"/>
        </w:rPr>
        <w:footnoteRef/>
      </w:r>
      <w:r>
        <w:t xml:space="preserve"> Kitab-i-Aqdas 70</w:t>
      </w:r>
    </w:p>
  </w:footnote>
  <w:footnote w:id="297">
    <w:p w14:paraId="78C432D4" w14:textId="77777777" w:rsidR="00B82008" w:rsidRDefault="00000000">
      <w:pPr>
        <w:pStyle w:val="FootnoteText"/>
      </w:pPr>
      <w:r>
        <w:rPr>
          <w:rStyle w:val="FootnoteReference"/>
        </w:rPr>
        <w:footnoteRef/>
      </w:r>
      <w:r>
        <w:t xml:space="preserve"> Kitab-i-Aqdas 113</w:t>
      </w:r>
    </w:p>
  </w:footnote>
  <w:footnote w:id="298">
    <w:p w14:paraId="19DEE22F" w14:textId="77777777" w:rsidR="00B82008" w:rsidRDefault="00000000">
      <w:pPr>
        <w:pStyle w:val="FootnoteText"/>
      </w:pPr>
      <w:r>
        <w:rPr>
          <w:rStyle w:val="FootnoteReference"/>
        </w:rPr>
        <w:footnoteRef/>
      </w:r>
      <w:r>
        <w:t xml:space="preserve"> Kitab-i-Aqdas 20 and 109</w:t>
      </w:r>
    </w:p>
  </w:footnote>
  <w:footnote w:id="299">
    <w:p w14:paraId="1697DF99" w14:textId="77777777" w:rsidR="00B82008" w:rsidRDefault="00000000">
      <w:pPr>
        <w:pStyle w:val="FootnoteText"/>
      </w:pPr>
      <w:r>
        <w:rPr>
          <w:rStyle w:val="FootnoteReference"/>
        </w:rPr>
        <w:footnoteRef/>
      </w:r>
      <w:r>
        <w:t xml:space="preserve"> Kitab-i-Aqdas 48</w:t>
      </w:r>
    </w:p>
  </w:footnote>
  <w:footnote w:id="300">
    <w:p w14:paraId="5B699EBD" w14:textId="77777777" w:rsidR="00B82008" w:rsidRDefault="00000000">
      <w:pPr>
        <w:pStyle w:val="FootnoteText"/>
      </w:pPr>
      <w:r>
        <w:rPr>
          <w:rStyle w:val="FootnoteReference"/>
        </w:rPr>
        <w:footnoteRef/>
      </w:r>
      <w:r>
        <w:t xml:space="preserve"> Kitab-i-Aqdas 118</w:t>
      </w:r>
    </w:p>
  </w:footnote>
  <w:footnote w:id="301">
    <w:p w14:paraId="7DFB8E4D" w14:textId="77777777" w:rsidR="00B82008" w:rsidRDefault="00000000">
      <w:pPr>
        <w:pStyle w:val="FootnoteText"/>
      </w:pPr>
      <w:r>
        <w:rPr>
          <w:rStyle w:val="FootnoteReference"/>
        </w:rPr>
        <w:footnoteRef/>
      </w:r>
      <w:r>
        <w:t xml:space="preserve"> Kitab-i-Aqdas 77</w:t>
      </w:r>
    </w:p>
  </w:footnote>
  <w:footnote w:id="302">
    <w:p w14:paraId="368F116A" w14:textId="77777777" w:rsidR="00B82008" w:rsidRDefault="00000000">
      <w:pPr>
        <w:pStyle w:val="FootnoteText"/>
      </w:pPr>
      <w:r>
        <w:rPr>
          <w:rStyle w:val="FootnoteReference"/>
        </w:rPr>
        <w:footnoteRef/>
      </w:r>
      <w:r>
        <w:t xml:space="preserve"> Kitab-i-Aqdas 33</w:t>
      </w:r>
    </w:p>
  </w:footnote>
  <w:footnote w:id="303">
    <w:p w14:paraId="299BE9A6" w14:textId="77777777" w:rsidR="00B82008" w:rsidRDefault="00000000">
      <w:pPr>
        <w:pStyle w:val="FootnoteText"/>
      </w:pPr>
      <w:r>
        <w:rPr>
          <w:rStyle w:val="FootnoteReference"/>
        </w:rPr>
        <w:footnoteRef/>
      </w:r>
      <w:r>
        <w:t xml:space="preserve"> Kitab-i-Aqdas 150</w:t>
      </w:r>
    </w:p>
  </w:footnote>
  <w:footnote w:id="304">
    <w:p w14:paraId="5D5F4C7C" w14:textId="77777777" w:rsidR="00B82008" w:rsidRDefault="00000000">
      <w:pPr>
        <w:pStyle w:val="FootnoteText"/>
      </w:pPr>
      <w:r>
        <w:rPr>
          <w:rStyle w:val="FootnoteReference"/>
        </w:rPr>
        <w:footnoteRef/>
      </w:r>
      <w:r>
        <w:t xml:space="preserve"> Kitab-i-Aqdas #95</w:t>
      </w:r>
    </w:p>
  </w:footnote>
  <w:footnote w:id="305">
    <w:p w14:paraId="2C062051" w14:textId="77777777" w:rsidR="00B82008" w:rsidRDefault="00000000">
      <w:pPr>
        <w:pStyle w:val="FootnoteText"/>
      </w:pPr>
      <w:r>
        <w:rPr>
          <w:rStyle w:val="FootnoteReference"/>
        </w:rPr>
        <w:footnoteRef/>
      </w:r>
      <w:r>
        <w:t xml:space="preserve"> Kitab-i-Aqdas 10</w:t>
      </w:r>
    </w:p>
  </w:footnote>
  <w:footnote w:id="306">
    <w:p w14:paraId="02129327" w14:textId="77777777" w:rsidR="00B82008" w:rsidRDefault="00000000">
      <w:pPr>
        <w:pStyle w:val="FootnoteText"/>
      </w:pPr>
      <w:r>
        <w:rPr>
          <w:rStyle w:val="FootnoteReference"/>
        </w:rPr>
        <w:footnoteRef/>
      </w:r>
      <w:r>
        <w:t xml:space="preserve"> Kitab-i-Aqdas 27</w:t>
      </w:r>
    </w:p>
  </w:footnote>
  <w:footnote w:id="307">
    <w:p w14:paraId="1DA3FCD6" w14:textId="77777777" w:rsidR="00B82008" w:rsidRDefault="00000000">
      <w:pPr>
        <w:pStyle w:val="FootnoteText"/>
      </w:pPr>
      <w:r>
        <w:rPr>
          <w:rStyle w:val="FootnoteReference"/>
        </w:rPr>
        <w:footnoteRef/>
      </w:r>
      <w:r>
        <w:t xml:space="preserve"> Arabic Bayan Vahid 10, Gate 14</w:t>
      </w:r>
    </w:p>
  </w:footnote>
  <w:footnote w:id="308">
    <w:p w14:paraId="37276407" w14:textId="77777777" w:rsidR="00B82008" w:rsidRDefault="00000000">
      <w:pPr>
        <w:pStyle w:val="FootnoteText"/>
      </w:pPr>
      <w:r>
        <w:rPr>
          <w:rStyle w:val="FootnoteReference"/>
        </w:rPr>
        <w:footnoteRef/>
      </w:r>
      <w:r>
        <w:t xml:space="preserve"> BH00601</w:t>
      </w:r>
    </w:p>
  </w:footnote>
  <w:footnote w:id="309">
    <w:p w14:paraId="7D35398E" w14:textId="77777777" w:rsidR="00B82008" w:rsidRDefault="00000000">
      <w:pPr>
        <w:pStyle w:val="FootnoteText"/>
      </w:pPr>
      <w:r>
        <w:rPr>
          <w:rStyle w:val="FootnoteReference"/>
        </w:rPr>
        <w:footnoteRef/>
      </w:r>
      <w:r>
        <w:t xml:space="preserve"> Kitab-i-Aqdas 73</w:t>
      </w:r>
    </w:p>
  </w:footnote>
  <w:footnote w:id="310">
    <w:p w14:paraId="7DEDF4B1" w14:textId="77777777" w:rsidR="00B82008" w:rsidRDefault="00000000">
      <w:pPr>
        <w:pStyle w:val="FootnoteText"/>
      </w:pPr>
      <w:r>
        <w:rPr>
          <w:rStyle w:val="FootnoteReference"/>
        </w:rPr>
        <w:footnoteRef/>
      </w:r>
      <w:r>
        <w:t xml:space="preserve"> Kitab-i-Aqdas 141 &amp; 162</w:t>
      </w:r>
    </w:p>
  </w:footnote>
  <w:footnote w:id="311">
    <w:p w14:paraId="2CD13119" w14:textId="77777777" w:rsidR="00B82008" w:rsidRDefault="00000000">
      <w:pPr>
        <w:pStyle w:val="FootnoteText"/>
      </w:pPr>
      <w:r>
        <w:rPr>
          <w:rStyle w:val="FootnoteReference"/>
        </w:rPr>
        <w:footnoteRef/>
      </w:r>
      <w:r>
        <w:t xml:space="preserve"> Kitab-i-Aqdas 132, 162, &amp; 182</w:t>
      </w:r>
    </w:p>
  </w:footnote>
  <w:footnote w:id="312">
    <w:p w14:paraId="70555D3A" w14:textId="77777777" w:rsidR="00B82008" w:rsidRDefault="00000000">
      <w:pPr>
        <w:pStyle w:val="FootnoteText"/>
      </w:pPr>
      <w:r>
        <w:rPr>
          <w:rStyle w:val="FootnoteReference"/>
        </w:rPr>
        <w:footnoteRef/>
      </w:r>
      <w:r>
        <w:t xml:space="preserve"> Kitab-i-Aqdas 7, 49, &amp; 126</w:t>
      </w:r>
    </w:p>
  </w:footnote>
  <w:footnote w:id="313">
    <w:p w14:paraId="15E66F69" w14:textId="77777777" w:rsidR="00B82008" w:rsidRDefault="00000000">
      <w:pPr>
        <w:pStyle w:val="FootnoteText"/>
      </w:pPr>
      <w:r>
        <w:rPr>
          <w:rStyle w:val="FootnoteReference"/>
        </w:rPr>
        <w:footnoteRef/>
      </w:r>
      <w:r>
        <w:t xml:space="preserve"> Kitab-i-Aqdas 64 &amp; 165</w:t>
      </w:r>
    </w:p>
  </w:footnote>
  <w:footnote w:id="314">
    <w:p w14:paraId="444CD401" w14:textId="77777777" w:rsidR="00B82008" w:rsidRDefault="00000000">
      <w:pPr>
        <w:pStyle w:val="FootnoteText"/>
      </w:pPr>
      <w:r>
        <w:rPr>
          <w:rStyle w:val="FootnoteReference"/>
        </w:rPr>
        <w:footnoteRef/>
      </w:r>
      <w:r>
        <w:t xml:space="preserve"> Kitab-i-Aqdas 165</w:t>
      </w:r>
    </w:p>
  </w:footnote>
  <w:footnote w:id="315">
    <w:p w14:paraId="526E016E" w14:textId="77777777" w:rsidR="00B82008" w:rsidRDefault="00000000">
      <w:pPr>
        <w:pStyle w:val="FootnoteText"/>
      </w:pPr>
      <w:r>
        <w:rPr>
          <w:rStyle w:val="FootnoteReference"/>
        </w:rPr>
        <w:footnoteRef/>
      </w:r>
      <w:r>
        <w:t xml:space="preserve"> Kitab-i-Aqdas 179</w:t>
      </w:r>
    </w:p>
  </w:footnote>
  <w:footnote w:id="316">
    <w:p w14:paraId="6139B559" w14:textId="77777777" w:rsidR="00B82008" w:rsidRDefault="00000000">
      <w:pPr>
        <w:pStyle w:val="FootnoteText"/>
      </w:pPr>
      <w:r>
        <w:rPr>
          <w:rStyle w:val="FootnoteReference"/>
        </w:rPr>
        <w:footnoteRef/>
      </w:r>
      <w:r>
        <w:t xml:space="preserve"> Kitab-i-Aqdas 179</w:t>
      </w:r>
    </w:p>
  </w:footnote>
  <w:footnote w:id="317">
    <w:p w14:paraId="7DEEEFBE" w14:textId="77777777" w:rsidR="00B82008" w:rsidRDefault="00000000">
      <w:pPr>
        <w:pStyle w:val="FootnoteText"/>
      </w:pPr>
      <w:r>
        <w:rPr>
          <w:rStyle w:val="FootnoteReference"/>
        </w:rPr>
        <w:footnoteRef/>
      </w:r>
      <w:r>
        <w:t xml:space="preserve"> Kitab-i-Aqdas 36</w:t>
      </w:r>
    </w:p>
  </w:footnote>
  <w:footnote w:id="318">
    <w:p w14:paraId="5270591D" w14:textId="77777777" w:rsidR="00B82008" w:rsidRDefault="00000000">
      <w:pPr>
        <w:pStyle w:val="FootnoteText"/>
      </w:pPr>
      <w:r>
        <w:rPr>
          <w:rStyle w:val="FootnoteReference"/>
        </w:rPr>
        <w:footnoteRef/>
      </w:r>
      <w:r>
        <w:t xml:space="preserve"> Kitab-i-Aqdas 133</w:t>
      </w:r>
    </w:p>
  </w:footnote>
  <w:footnote w:id="319">
    <w:p w14:paraId="3B178893" w14:textId="77777777" w:rsidR="00B82008" w:rsidRDefault="00000000">
      <w:pPr>
        <w:pStyle w:val="FootnoteText"/>
      </w:pPr>
      <w:r>
        <w:rPr>
          <w:rStyle w:val="FootnoteReference"/>
        </w:rPr>
        <w:footnoteRef/>
      </w:r>
      <w:r>
        <w:t xml:space="preserve"> Kitab-i-Aqdas 126</w:t>
      </w:r>
    </w:p>
  </w:footnote>
  <w:footnote w:id="320">
    <w:p w14:paraId="10DF3D7B" w14:textId="77777777" w:rsidR="00B82008" w:rsidRDefault="00000000">
      <w:pPr>
        <w:pStyle w:val="FootnoteText"/>
      </w:pPr>
      <w:r>
        <w:rPr>
          <w:rStyle w:val="FootnoteReference"/>
        </w:rPr>
        <w:footnoteRef/>
      </w:r>
      <w:r>
        <w:t xml:space="preserve"> Kitab-i-Aqdas 105</w:t>
      </w:r>
    </w:p>
  </w:footnote>
  <w:footnote w:id="321">
    <w:p w14:paraId="5F46557F" w14:textId="77777777" w:rsidR="00B82008" w:rsidRDefault="00000000">
      <w:pPr>
        <w:pStyle w:val="FootnoteText"/>
      </w:pPr>
      <w:r>
        <w:rPr>
          <w:rStyle w:val="FootnoteReference"/>
        </w:rPr>
        <w:footnoteRef/>
      </w:r>
      <w:r>
        <w:t xml:space="preserve"> The Tafsir of the Surah of the Sun</w:t>
      </w:r>
    </w:p>
  </w:footnote>
  <w:footnote w:id="322">
    <w:p w14:paraId="284AE3B9" w14:textId="77777777" w:rsidR="00B82008" w:rsidRDefault="00000000">
      <w:pPr>
        <w:pStyle w:val="FootnoteText"/>
      </w:pPr>
      <w:r>
        <w:rPr>
          <w:rStyle w:val="FootnoteReference"/>
        </w:rPr>
        <w:footnoteRef/>
      </w:r>
      <w:r>
        <w:t xml:space="preserve"> Lawh-i-Sirraj</w:t>
      </w:r>
    </w:p>
  </w:footnote>
  <w:footnote w:id="323">
    <w:p w14:paraId="5C0EE9FA" w14:textId="77777777" w:rsidR="00B82008" w:rsidRDefault="00000000">
      <w:pPr>
        <w:pStyle w:val="FootnoteText"/>
      </w:pPr>
      <w:r>
        <w:rPr>
          <w:rStyle w:val="FootnoteReference"/>
        </w:rPr>
        <w:footnoteRef/>
      </w:r>
      <w:r>
        <w:t xml:space="preserve"> Kitab-i-Badi</w:t>
      </w:r>
    </w:p>
  </w:footnote>
  <w:footnote w:id="324">
    <w:p w14:paraId="4332F762" w14:textId="77777777" w:rsidR="00B82008" w:rsidRDefault="00000000">
      <w:pPr>
        <w:pStyle w:val="FootnoteText"/>
      </w:pPr>
      <w:r>
        <w:rPr>
          <w:rStyle w:val="FootnoteReference"/>
        </w:rPr>
        <w:footnoteRef/>
      </w:r>
      <w:r>
        <w:t xml:space="preserve"> BH00302</w:t>
      </w:r>
    </w:p>
  </w:footnote>
  <w:footnote w:id="325">
    <w:p w14:paraId="15494318" w14:textId="77777777" w:rsidR="00B82008" w:rsidRDefault="00000000">
      <w:pPr>
        <w:pStyle w:val="FootnoteText"/>
      </w:pPr>
      <w:r>
        <w:rPr>
          <w:rStyle w:val="FootnoteReference"/>
        </w:rPr>
        <w:footnoteRef/>
      </w:r>
      <w:r>
        <w:t xml:space="preserve"> Words of Paradise</w:t>
      </w:r>
    </w:p>
  </w:footnote>
  <w:footnote w:id="326">
    <w:p w14:paraId="369FB70D" w14:textId="77777777" w:rsidR="00B82008" w:rsidRDefault="00000000">
      <w:pPr>
        <w:pStyle w:val="FootnoteText"/>
      </w:pPr>
      <w:r>
        <w:rPr>
          <w:rStyle w:val="FootnoteReference"/>
        </w:rPr>
        <w:footnoteRef/>
      </w:r>
      <w:r>
        <w:t xml:space="preserve"> Kitab-i-Badi</w:t>
      </w:r>
    </w:p>
  </w:footnote>
  <w:footnote w:id="327">
    <w:p w14:paraId="283E4491" w14:textId="77777777" w:rsidR="00B82008" w:rsidRDefault="00000000">
      <w:pPr>
        <w:pStyle w:val="FootnoteText"/>
      </w:pPr>
      <w:r>
        <w:rPr>
          <w:rStyle w:val="FootnoteReference"/>
        </w:rPr>
        <w:footnoteRef/>
      </w:r>
      <w:r>
        <w:t xml:space="preserve"> BH00035</w:t>
      </w:r>
    </w:p>
  </w:footnote>
  <w:footnote w:id="328">
    <w:p w14:paraId="77D93627" w14:textId="77777777" w:rsidR="00B82008" w:rsidRDefault="00000000">
      <w:pPr>
        <w:pStyle w:val="FootnoteText"/>
      </w:pPr>
      <w:r>
        <w:rPr>
          <w:rStyle w:val="FootnoteReference"/>
        </w:rPr>
        <w:footnoteRef/>
      </w:r>
      <w:r>
        <w:t xml:space="preserve"> BH00123</w:t>
      </w:r>
    </w:p>
  </w:footnote>
  <w:footnote w:id="329">
    <w:p w14:paraId="62FF814F" w14:textId="77777777" w:rsidR="00B82008" w:rsidRDefault="00000000">
      <w:pPr>
        <w:pStyle w:val="FootnoteText"/>
      </w:pPr>
      <w:r>
        <w:rPr>
          <w:rStyle w:val="FootnoteReference"/>
        </w:rPr>
        <w:footnoteRef/>
      </w:r>
      <w:r>
        <w:t xml:space="preserve"> Kitab-i-Aqdas Verse 41</w:t>
      </w:r>
    </w:p>
  </w:footnote>
  <w:footnote w:id="330">
    <w:p w14:paraId="7F109960" w14:textId="77777777" w:rsidR="00B82008" w:rsidRDefault="00000000">
      <w:pPr>
        <w:pStyle w:val="FootnoteText"/>
      </w:pPr>
      <w:r>
        <w:rPr>
          <w:rStyle w:val="FootnoteReference"/>
        </w:rPr>
        <w:footnoteRef/>
      </w:r>
      <w:r>
        <w:t xml:space="preserve"> Lawh-i-Dunya (Tablet of the World)</w:t>
      </w:r>
    </w:p>
  </w:footnote>
  <w:footnote w:id="331">
    <w:p w14:paraId="3AD8E45F" w14:textId="77777777" w:rsidR="00B82008" w:rsidRDefault="00000000">
      <w:pPr>
        <w:pStyle w:val="FootnoteText"/>
      </w:pPr>
      <w:r>
        <w:rPr>
          <w:rStyle w:val="FootnoteReference"/>
        </w:rPr>
        <w:footnoteRef/>
      </w:r>
      <w:r>
        <w:t xml:space="preserve"> Kitab-i-Aqdas Verse 70</w:t>
      </w:r>
    </w:p>
  </w:footnote>
  <w:footnote w:id="332">
    <w:p w14:paraId="2DBDEAF4" w14:textId="77777777" w:rsidR="00B82008" w:rsidRDefault="00000000">
      <w:pPr>
        <w:pStyle w:val="FootnoteText"/>
      </w:pPr>
      <w:r>
        <w:rPr>
          <w:rStyle w:val="FootnoteReference"/>
        </w:rPr>
        <w:footnoteRef/>
      </w:r>
      <w:r>
        <w:t xml:space="preserve"> Lawh-i-Dunya (Tablet of the World)</w:t>
      </w:r>
    </w:p>
  </w:footnote>
  <w:footnote w:id="333">
    <w:p w14:paraId="69EB4F55" w14:textId="77777777" w:rsidR="00B82008" w:rsidRDefault="00000000">
      <w:pPr>
        <w:pStyle w:val="FootnoteText"/>
      </w:pPr>
      <w:r>
        <w:rPr>
          <w:rStyle w:val="FootnoteReference"/>
        </w:rPr>
        <w:footnoteRef/>
      </w:r>
      <w:r>
        <w:t xml:space="preserve"> Kitab-i-Aqdas Verse 148</w:t>
      </w:r>
    </w:p>
  </w:footnote>
  <w:footnote w:id="334">
    <w:p w14:paraId="034F4EAB" w14:textId="77777777" w:rsidR="00B82008" w:rsidRDefault="00000000">
      <w:pPr>
        <w:pStyle w:val="FootnoteText"/>
      </w:pPr>
      <w:r>
        <w:rPr>
          <w:rStyle w:val="FootnoteReference"/>
        </w:rPr>
        <w:footnoteRef/>
      </w:r>
      <w:r>
        <w:t xml:space="preserve"> Kitab-i-Aqdas Verse 165</w:t>
      </w:r>
    </w:p>
  </w:footnote>
  <w:footnote w:id="335">
    <w:p w14:paraId="1489A0FC" w14:textId="77777777" w:rsidR="00B82008" w:rsidRDefault="00000000">
      <w:pPr>
        <w:pStyle w:val="FootnoteText"/>
      </w:pPr>
      <w:r>
        <w:rPr>
          <w:rStyle w:val="FootnoteReference"/>
        </w:rPr>
        <w:footnoteRef/>
      </w:r>
      <w:r>
        <w:t xml:space="preserve"> Kitab-i-Aqdas Verse 184</w:t>
      </w:r>
    </w:p>
  </w:footnote>
  <w:footnote w:id="336">
    <w:p w14:paraId="7EF19320" w14:textId="77777777" w:rsidR="00B82008" w:rsidRDefault="00000000">
      <w:pPr>
        <w:pStyle w:val="FootnoteText"/>
      </w:pPr>
      <w:r>
        <w:rPr>
          <w:rStyle w:val="FootnoteReference"/>
        </w:rPr>
        <w:footnoteRef/>
      </w:r>
      <w:r>
        <w:t xml:space="preserve"> Kitab-i-Aqdas Verse 165</w:t>
      </w:r>
    </w:p>
  </w:footnote>
  <w:footnote w:id="337">
    <w:p w14:paraId="14A63095" w14:textId="77777777" w:rsidR="00B82008" w:rsidRDefault="00000000">
      <w:pPr>
        <w:pStyle w:val="FootnoteText"/>
      </w:pPr>
      <w:r>
        <w:rPr>
          <w:rStyle w:val="FootnoteReference"/>
        </w:rPr>
        <w:footnoteRef/>
      </w:r>
      <w:r>
        <w:t xml:space="preserve"> Kitab-i-Aqdas Verse 2</w:t>
      </w:r>
    </w:p>
  </w:footnote>
  <w:footnote w:id="338">
    <w:p w14:paraId="46A284A4" w14:textId="77777777" w:rsidR="00B82008" w:rsidRDefault="00000000">
      <w:pPr>
        <w:pStyle w:val="FootnoteText"/>
      </w:pPr>
      <w:r>
        <w:rPr>
          <w:rStyle w:val="FootnoteReference"/>
        </w:rPr>
        <w:footnoteRef/>
      </w:r>
      <w:r>
        <w:t xml:space="preserve"> Kitab-i-Aqdas Verse 58</w:t>
      </w:r>
    </w:p>
  </w:footnote>
  <w:footnote w:id="339">
    <w:p w14:paraId="63C7707A" w14:textId="77777777" w:rsidR="00B82008" w:rsidRDefault="00000000">
      <w:pPr>
        <w:pStyle w:val="FootnoteText"/>
      </w:pPr>
      <w:r>
        <w:rPr>
          <w:rStyle w:val="FootnoteReference"/>
        </w:rPr>
        <w:footnoteRef/>
      </w:r>
      <w:r>
        <w:t xml:space="preserve"> Kitab-i-Aqdas Verse 86 &amp; 170</w:t>
      </w:r>
    </w:p>
  </w:footnote>
  <w:footnote w:id="340">
    <w:p w14:paraId="7532DD8C" w14:textId="77777777" w:rsidR="00B82008" w:rsidRDefault="00000000">
      <w:pPr>
        <w:pStyle w:val="FootnoteText"/>
      </w:pPr>
      <w:r>
        <w:rPr>
          <w:rStyle w:val="FootnoteReference"/>
        </w:rPr>
        <w:footnoteRef/>
      </w:r>
      <w:r>
        <w:t xml:space="preserve"> Hidden Words of Arabic #68</w:t>
      </w:r>
    </w:p>
  </w:footnote>
  <w:footnote w:id="341">
    <w:p w14:paraId="3B6A2CE9" w14:textId="77777777" w:rsidR="00B82008" w:rsidRDefault="00000000">
      <w:pPr>
        <w:pStyle w:val="FootnoteText"/>
      </w:pPr>
      <w:r>
        <w:rPr>
          <w:rStyle w:val="FootnoteReference"/>
        </w:rPr>
        <w:footnoteRef/>
      </w:r>
      <w:r>
        <w:t xml:space="preserve"> Kitab-i-Aqdas Verse 86</w:t>
      </w:r>
    </w:p>
  </w:footnote>
  <w:footnote w:id="342">
    <w:p w14:paraId="7349B398" w14:textId="77777777" w:rsidR="00B82008" w:rsidRDefault="00000000">
      <w:pPr>
        <w:pStyle w:val="FootnoteText"/>
      </w:pPr>
      <w:r>
        <w:rPr>
          <w:rStyle w:val="FootnoteReference"/>
        </w:rPr>
        <w:footnoteRef/>
      </w:r>
      <w:r>
        <w:t xml:space="preserve"> Kitab-i-Aqdas Verse 83</w:t>
      </w:r>
    </w:p>
  </w:footnote>
  <w:footnote w:id="343">
    <w:p w14:paraId="6D7BBCF6" w14:textId="77777777" w:rsidR="00B82008" w:rsidRDefault="00000000">
      <w:pPr>
        <w:pStyle w:val="FootnoteText"/>
      </w:pPr>
      <w:r>
        <w:rPr>
          <w:rStyle w:val="FootnoteReference"/>
        </w:rPr>
        <w:footnoteRef/>
      </w:r>
      <w:r>
        <w:t xml:space="preserve"> Kitab-i-Aqdas Verse 39</w:t>
      </w:r>
    </w:p>
  </w:footnote>
  <w:footnote w:id="344">
    <w:p w14:paraId="3F0D1530" w14:textId="77777777" w:rsidR="00B82008" w:rsidRDefault="00000000">
      <w:pPr>
        <w:pStyle w:val="FootnoteText"/>
      </w:pPr>
      <w:r>
        <w:rPr>
          <w:rStyle w:val="FootnoteReference"/>
        </w:rPr>
        <w:footnoteRef/>
      </w:r>
      <w:r>
        <w:t xml:space="preserve"> Kitab-i-Aqdas Verse 89</w:t>
      </w:r>
    </w:p>
  </w:footnote>
  <w:footnote w:id="345">
    <w:p w14:paraId="73F2BAF6" w14:textId="77777777" w:rsidR="00B82008" w:rsidRDefault="00000000">
      <w:pPr>
        <w:pStyle w:val="FootnoteText"/>
      </w:pPr>
      <w:r>
        <w:rPr>
          <w:rStyle w:val="FootnoteReference"/>
        </w:rPr>
        <w:footnoteRef/>
      </w:r>
      <w:r>
        <w:t xml:space="preserve"> Kitab-i-Aqdas Verse 29</w:t>
      </w:r>
    </w:p>
  </w:footnote>
  <w:footnote w:id="346">
    <w:p w14:paraId="41FB581E" w14:textId="77777777" w:rsidR="00B82008" w:rsidRDefault="00000000">
      <w:pPr>
        <w:pStyle w:val="FootnoteText"/>
      </w:pPr>
      <w:r>
        <w:rPr>
          <w:rStyle w:val="FootnoteReference"/>
        </w:rPr>
        <w:footnoteRef/>
      </w:r>
      <w:r>
        <w:t xml:space="preserve"> Kitab-i-Aqdas Verse 41</w:t>
      </w:r>
    </w:p>
  </w:footnote>
  <w:footnote w:id="347">
    <w:p w14:paraId="62704E57" w14:textId="77777777" w:rsidR="00B82008" w:rsidRDefault="00000000">
      <w:pPr>
        <w:pStyle w:val="FootnoteText"/>
      </w:pPr>
      <w:r>
        <w:rPr>
          <w:rStyle w:val="FootnoteReference"/>
        </w:rPr>
        <w:footnoteRef/>
      </w:r>
      <w:r>
        <w:t xml:space="preserve"> Kitab-i-Aqdas Verse 137</w:t>
      </w:r>
    </w:p>
  </w:footnote>
  <w:footnote w:id="348">
    <w:p w14:paraId="097A3879" w14:textId="77777777" w:rsidR="00B82008" w:rsidRDefault="00000000">
      <w:pPr>
        <w:pStyle w:val="FootnoteText"/>
      </w:pPr>
      <w:r>
        <w:rPr>
          <w:rStyle w:val="FootnoteReference"/>
        </w:rPr>
        <w:footnoteRef/>
      </w:r>
      <w:r>
        <w:t xml:space="preserve"> Kitab-i-Aqdas Verse 58</w:t>
      </w:r>
    </w:p>
  </w:footnote>
  <w:footnote w:id="349">
    <w:p w14:paraId="30D53DC5" w14:textId="77777777" w:rsidR="00B82008" w:rsidRDefault="00000000">
      <w:pPr>
        <w:pStyle w:val="FootnoteText"/>
      </w:pPr>
      <w:r>
        <w:rPr>
          <w:rStyle w:val="FootnoteReference"/>
        </w:rPr>
        <w:footnoteRef/>
      </w:r>
      <w:r>
        <w:t xml:space="preserve"> Kitab-i-Aqdas Verse 148</w:t>
      </w:r>
    </w:p>
  </w:footnote>
  <w:footnote w:id="350">
    <w:p w14:paraId="7FAF70CD" w14:textId="77777777" w:rsidR="00B82008" w:rsidRDefault="00000000">
      <w:pPr>
        <w:pStyle w:val="FootnoteText"/>
      </w:pPr>
      <w:r>
        <w:rPr>
          <w:rStyle w:val="FootnoteReference"/>
        </w:rPr>
        <w:footnoteRef/>
      </w:r>
      <w:r>
        <w:t xml:space="preserve"> Kitab-i-Aqdas Verse 89</w:t>
      </w:r>
    </w:p>
  </w:footnote>
  <w:footnote w:id="351">
    <w:p w14:paraId="08875832" w14:textId="77777777" w:rsidR="00B82008" w:rsidRDefault="00000000">
      <w:pPr>
        <w:pStyle w:val="FootnoteText"/>
      </w:pPr>
      <w:r>
        <w:rPr>
          <w:rStyle w:val="FootnoteReference"/>
        </w:rPr>
        <w:footnoteRef/>
      </w:r>
      <w:r>
        <w:t xml:space="preserve"> Kitab-i-Aqdas Verse 17</w:t>
      </w:r>
    </w:p>
  </w:footnote>
  <w:footnote w:id="352">
    <w:p w14:paraId="4B4F230C" w14:textId="77777777" w:rsidR="00B82008" w:rsidRDefault="00000000">
      <w:pPr>
        <w:pStyle w:val="FootnoteText"/>
      </w:pPr>
      <w:r>
        <w:rPr>
          <w:rStyle w:val="FootnoteReference"/>
        </w:rPr>
        <w:footnoteRef/>
      </w:r>
      <w:r>
        <w:t xml:space="preserve"> Kitab-i-Aqdas Verse 155</w:t>
      </w:r>
    </w:p>
  </w:footnote>
  <w:footnote w:id="353">
    <w:p w14:paraId="360055A2" w14:textId="77777777" w:rsidR="00B82008" w:rsidRDefault="00000000">
      <w:pPr>
        <w:pStyle w:val="FootnoteText"/>
      </w:pPr>
      <w:r>
        <w:rPr>
          <w:rStyle w:val="FootnoteReference"/>
        </w:rPr>
        <w:footnoteRef/>
      </w:r>
      <w:r>
        <w:t xml:space="preserve"> Suriy-i-Haykal</w:t>
      </w:r>
    </w:p>
  </w:footnote>
  <w:footnote w:id="354">
    <w:p w14:paraId="45E1EC43" w14:textId="77777777" w:rsidR="00B82008" w:rsidRDefault="00000000">
      <w:pPr>
        <w:pStyle w:val="FootnoteText"/>
      </w:pPr>
      <w:r>
        <w:rPr>
          <w:rStyle w:val="FootnoteReference"/>
        </w:rPr>
        <w:footnoteRef/>
      </w:r>
      <w:r>
        <w:t xml:space="preserve"> Kitab-i-Aqdas 107</w:t>
      </w:r>
    </w:p>
  </w:footnote>
  <w:footnote w:id="355">
    <w:p w14:paraId="073199F7" w14:textId="77777777" w:rsidR="00B82008" w:rsidRDefault="00000000">
      <w:pPr>
        <w:pStyle w:val="FootnoteText"/>
      </w:pPr>
      <w:r>
        <w:rPr>
          <w:rStyle w:val="FootnoteReference"/>
        </w:rPr>
        <w:footnoteRef/>
      </w:r>
      <w:r>
        <w:t xml:space="preserve"> Kitab–i-Aqdas Verse 107</w:t>
      </w:r>
    </w:p>
  </w:footnote>
  <w:footnote w:id="356">
    <w:p w14:paraId="14EC411F" w14:textId="77777777" w:rsidR="00B82008" w:rsidRDefault="00000000">
      <w:pPr>
        <w:pStyle w:val="FootnoteText"/>
      </w:pPr>
      <w:r>
        <w:rPr>
          <w:rStyle w:val="FootnoteReference"/>
        </w:rPr>
        <w:footnoteRef/>
      </w:r>
      <w:r>
        <w:t xml:space="preserve"> Kitab-i-Aqdas Verse 19</w:t>
      </w:r>
    </w:p>
  </w:footnote>
  <w:footnote w:id="357">
    <w:p w14:paraId="468AF211" w14:textId="77777777" w:rsidR="00B82008" w:rsidRDefault="00000000">
      <w:pPr>
        <w:pStyle w:val="FootnoteText"/>
      </w:pPr>
      <w:r>
        <w:rPr>
          <w:rStyle w:val="FootnoteReference"/>
        </w:rPr>
        <w:footnoteRef/>
      </w:r>
      <w:r>
        <w:t xml:space="preserve"> Kitab-i-Aqdas Verse 51</w:t>
      </w:r>
    </w:p>
  </w:footnote>
  <w:footnote w:id="358">
    <w:p w14:paraId="5B754BAB" w14:textId="77777777" w:rsidR="00B82008" w:rsidRDefault="00000000">
      <w:pPr>
        <w:pStyle w:val="FootnoteText"/>
      </w:pPr>
      <w:r>
        <w:rPr>
          <w:rStyle w:val="FootnoteReference"/>
        </w:rPr>
        <w:footnoteRef/>
      </w:r>
      <w:r>
        <w:t xml:space="preserve"> Kitab-i-Aqdas Verse 122</w:t>
      </w:r>
    </w:p>
  </w:footnote>
  <w:footnote w:id="359">
    <w:p w14:paraId="3DE4C2A0" w14:textId="77777777" w:rsidR="00B82008" w:rsidRDefault="00000000">
      <w:pPr>
        <w:pStyle w:val="FootnoteText"/>
      </w:pPr>
      <w:r>
        <w:rPr>
          <w:rStyle w:val="FootnoteReference"/>
        </w:rPr>
        <w:footnoteRef/>
      </w:r>
      <w:r>
        <w:t xml:space="preserve"> Kitab-i-Aqdas #38</w:t>
      </w:r>
    </w:p>
  </w:footnote>
  <w:footnote w:id="360">
    <w:p w14:paraId="0C0B565C" w14:textId="77777777" w:rsidR="00B82008" w:rsidRDefault="00000000">
      <w:pPr>
        <w:pStyle w:val="FootnoteText"/>
      </w:pPr>
      <w:r>
        <w:rPr>
          <w:rStyle w:val="FootnoteReference"/>
        </w:rPr>
        <w:footnoteRef/>
      </w:r>
      <w:r>
        <w:t xml:space="preserve"> Kitab-i-Aqdas #168</w:t>
      </w:r>
    </w:p>
  </w:footnote>
  <w:footnote w:id="361">
    <w:p w14:paraId="29FCBFEB" w14:textId="77777777" w:rsidR="00B82008" w:rsidRDefault="00000000">
      <w:pPr>
        <w:pStyle w:val="FootnoteText"/>
      </w:pPr>
      <w:r>
        <w:rPr>
          <w:rStyle w:val="FootnoteReference"/>
        </w:rPr>
        <w:footnoteRef/>
      </w:r>
      <w:r>
        <w:t xml:space="preserve"> Kitab-i-Aqdas #75</w:t>
      </w:r>
    </w:p>
  </w:footnote>
  <w:footnote w:id="362">
    <w:p w14:paraId="605B728F" w14:textId="77777777" w:rsidR="00B82008" w:rsidRDefault="00000000">
      <w:pPr>
        <w:pStyle w:val="FootnoteText"/>
      </w:pPr>
      <w:r>
        <w:rPr>
          <w:rStyle w:val="FootnoteReference"/>
        </w:rPr>
        <w:footnoteRef/>
      </w:r>
      <w:r>
        <w:t xml:space="preserve"> Kitab-i-Aqdas #144</w:t>
      </w:r>
    </w:p>
  </w:footnote>
  <w:footnote w:id="363">
    <w:p w14:paraId="2F46D023" w14:textId="77777777" w:rsidR="00B82008" w:rsidRDefault="00000000">
      <w:pPr>
        <w:pStyle w:val="FootnoteText"/>
      </w:pPr>
      <w:r>
        <w:rPr>
          <w:rStyle w:val="FootnoteReference"/>
        </w:rPr>
        <w:footnoteRef/>
      </w:r>
      <w:r>
        <w:t xml:space="preserve"> Kitab-i-Aqdas #75</w:t>
      </w:r>
    </w:p>
  </w:footnote>
  <w:footnote w:id="364">
    <w:p w14:paraId="4AAB8FAD" w14:textId="77777777" w:rsidR="00B82008" w:rsidRDefault="00000000">
      <w:pPr>
        <w:pStyle w:val="FootnoteText"/>
      </w:pPr>
      <w:r>
        <w:rPr>
          <w:rStyle w:val="FootnoteReference"/>
        </w:rPr>
        <w:footnoteRef/>
      </w:r>
      <w:r>
        <w:t xml:space="preserve"> Kitab-i-Aqdas #38</w:t>
      </w:r>
    </w:p>
  </w:footnote>
  <w:footnote w:id="365">
    <w:p w14:paraId="32B3CC32" w14:textId="77777777" w:rsidR="00B82008" w:rsidRDefault="00000000">
      <w:pPr>
        <w:pStyle w:val="FootnoteText"/>
      </w:pPr>
      <w:r>
        <w:rPr>
          <w:rStyle w:val="FootnoteReference"/>
        </w:rPr>
        <w:footnoteRef/>
      </w:r>
      <w:r>
        <w:t xml:space="preserve"> Kitab-i-Aqdas #118</w:t>
      </w:r>
    </w:p>
  </w:footnote>
  <w:footnote w:id="366">
    <w:p w14:paraId="36AD66AB" w14:textId="77777777" w:rsidR="00B82008" w:rsidRDefault="00000000">
      <w:pPr>
        <w:pStyle w:val="FootnoteText"/>
      </w:pPr>
      <w:r>
        <w:rPr>
          <w:rStyle w:val="FootnoteReference"/>
        </w:rPr>
        <w:footnoteRef/>
      </w:r>
      <w:r>
        <w:t xml:space="preserve"> Kitab-i-Aqdas #74</w:t>
      </w:r>
    </w:p>
  </w:footnote>
  <w:footnote w:id="367">
    <w:p w14:paraId="3548730E" w14:textId="77777777" w:rsidR="00B82008" w:rsidRDefault="00000000">
      <w:pPr>
        <w:pStyle w:val="FootnoteText"/>
      </w:pPr>
      <w:r>
        <w:rPr>
          <w:rStyle w:val="FootnoteReference"/>
        </w:rPr>
        <w:footnoteRef/>
      </w:r>
      <w:r>
        <w:t xml:space="preserve"> Kitab-i-Aqdas #132</w:t>
      </w:r>
    </w:p>
  </w:footnote>
  <w:footnote w:id="368">
    <w:p w14:paraId="3772BE1F" w14:textId="77777777" w:rsidR="00B82008" w:rsidRDefault="00000000">
      <w:pPr>
        <w:pStyle w:val="FootnoteText"/>
      </w:pPr>
      <w:r>
        <w:rPr>
          <w:rStyle w:val="FootnoteReference"/>
        </w:rPr>
        <w:footnoteRef/>
      </w:r>
      <w:r>
        <w:t xml:space="preserve"> Kitab-i-Aqdas #35</w:t>
      </w:r>
    </w:p>
  </w:footnote>
  <w:footnote w:id="369">
    <w:p w14:paraId="47F48387" w14:textId="77777777" w:rsidR="00B82008" w:rsidRDefault="00000000">
      <w:pPr>
        <w:pStyle w:val="FootnoteText"/>
      </w:pPr>
      <w:r>
        <w:rPr>
          <w:rStyle w:val="FootnoteReference"/>
        </w:rPr>
        <w:footnoteRef/>
      </w:r>
      <w:r>
        <w:t xml:space="preserve"> Kitab-i-Aqdas #177</w:t>
      </w:r>
    </w:p>
  </w:footnote>
  <w:footnote w:id="370">
    <w:p w14:paraId="0A66AAD6" w14:textId="77777777" w:rsidR="00B82008" w:rsidRDefault="00000000">
      <w:pPr>
        <w:pStyle w:val="FootnoteText"/>
      </w:pPr>
      <w:r>
        <w:rPr>
          <w:rStyle w:val="FootnoteReference"/>
        </w:rPr>
        <w:footnoteRef/>
      </w:r>
      <w:r>
        <w:t xml:space="preserve"> Kitab-i-Aqdas #132</w:t>
      </w:r>
    </w:p>
  </w:footnote>
  <w:footnote w:id="371">
    <w:p w14:paraId="1FB49096" w14:textId="77777777" w:rsidR="00B82008" w:rsidRDefault="00000000">
      <w:pPr>
        <w:pStyle w:val="FootnoteText"/>
      </w:pPr>
      <w:r>
        <w:rPr>
          <w:rStyle w:val="FootnoteReference"/>
        </w:rPr>
        <w:footnoteRef/>
      </w:r>
      <w:r>
        <w:t xml:space="preserve"> Kitab-i-Aqdas #117</w:t>
      </w:r>
    </w:p>
  </w:footnote>
  <w:footnote w:id="372">
    <w:p w14:paraId="6D1B90D9" w14:textId="77777777" w:rsidR="00B82008" w:rsidRDefault="00000000">
      <w:pPr>
        <w:pStyle w:val="FootnoteText"/>
      </w:pPr>
      <w:r>
        <w:rPr>
          <w:rStyle w:val="FootnoteReference"/>
        </w:rPr>
        <w:footnoteRef/>
      </w:r>
      <w:r>
        <w:t xml:space="preserve"> Kitab-i-Aqdas #160</w:t>
      </w:r>
    </w:p>
  </w:footnote>
  <w:footnote w:id="373">
    <w:p w14:paraId="5590C42D" w14:textId="77777777" w:rsidR="00B82008" w:rsidRDefault="00000000">
      <w:pPr>
        <w:pStyle w:val="FootnoteText"/>
      </w:pPr>
      <w:r>
        <w:rPr>
          <w:rStyle w:val="FootnoteReference"/>
        </w:rPr>
        <w:footnoteRef/>
      </w:r>
      <w:r>
        <w:t xml:space="preserve"> Kitab-i-Aqdas #31</w:t>
      </w:r>
    </w:p>
  </w:footnote>
  <w:footnote w:id="374">
    <w:p w14:paraId="2DC2C931" w14:textId="77777777" w:rsidR="00B82008" w:rsidRDefault="00000000">
      <w:pPr>
        <w:pStyle w:val="FootnoteText"/>
      </w:pPr>
      <w:r>
        <w:rPr>
          <w:rStyle w:val="FootnoteReference"/>
        </w:rPr>
        <w:footnoteRef/>
      </w:r>
      <w:r>
        <w:t xml:space="preserve"> Kitab-i-Aqdas #151</w:t>
      </w:r>
    </w:p>
  </w:footnote>
  <w:footnote w:id="375">
    <w:p w14:paraId="24AD2449" w14:textId="77777777" w:rsidR="00B82008" w:rsidRDefault="00000000">
      <w:pPr>
        <w:pStyle w:val="FootnoteText"/>
      </w:pPr>
      <w:r>
        <w:rPr>
          <w:rStyle w:val="FootnoteReference"/>
        </w:rPr>
        <w:footnoteRef/>
      </w:r>
      <w:r>
        <w:t xml:space="preserve"> Kitab-i-Aqdas #30</w:t>
      </w:r>
    </w:p>
  </w:footnote>
  <w:footnote w:id="376">
    <w:p w14:paraId="2155C2F0" w14:textId="77777777" w:rsidR="00B82008" w:rsidRDefault="00000000">
      <w:pPr>
        <w:pStyle w:val="FootnoteText"/>
      </w:pPr>
      <w:r>
        <w:rPr>
          <w:rStyle w:val="FootnoteReference"/>
        </w:rPr>
        <w:footnoteRef/>
      </w:r>
      <w:r>
        <w:t xml:space="preserve"> Kitab-i-Aqdas #30</w:t>
      </w:r>
    </w:p>
  </w:footnote>
  <w:footnote w:id="377">
    <w:p w14:paraId="7224306D" w14:textId="77777777" w:rsidR="00B82008" w:rsidRDefault="00000000">
      <w:pPr>
        <w:pStyle w:val="FootnoteText"/>
      </w:pPr>
      <w:r>
        <w:rPr>
          <w:rStyle w:val="FootnoteReference"/>
        </w:rPr>
        <w:footnoteRef/>
      </w:r>
      <w:r>
        <w:t xml:space="preserve"> Lawh-i-Bisarat (Glad Tidings) - 13th Glad Tiding</w:t>
      </w:r>
    </w:p>
  </w:footnote>
  <w:footnote w:id="378">
    <w:p w14:paraId="7162AB1F" w14:textId="77777777" w:rsidR="00B82008" w:rsidRDefault="00000000">
      <w:pPr>
        <w:pStyle w:val="FootnoteText"/>
      </w:pPr>
      <w:r>
        <w:rPr>
          <w:rStyle w:val="FootnoteReference"/>
        </w:rPr>
        <w:footnoteRef/>
      </w:r>
      <w:r>
        <w:t xml:space="preserve"> Kitab-i-Aqdas #73</w:t>
      </w:r>
    </w:p>
  </w:footnote>
  <w:footnote w:id="379">
    <w:p w14:paraId="714BC942" w14:textId="77777777" w:rsidR="00B82008" w:rsidRDefault="00000000">
      <w:pPr>
        <w:pStyle w:val="FootnoteText"/>
      </w:pPr>
      <w:r>
        <w:rPr>
          <w:rStyle w:val="FootnoteReference"/>
        </w:rPr>
        <w:footnoteRef/>
      </w:r>
      <w:r>
        <w:t xml:space="preserve"> Kitab-i-Aqdas #33</w:t>
      </w:r>
    </w:p>
  </w:footnote>
  <w:footnote w:id="380">
    <w:p w14:paraId="0374D2B4" w14:textId="77777777" w:rsidR="00B82008" w:rsidRDefault="00000000">
      <w:pPr>
        <w:pStyle w:val="FootnoteText"/>
      </w:pPr>
      <w:r>
        <w:rPr>
          <w:rStyle w:val="FootnoteReference"/>
        </w:rPr>
        <w:footnoteRef/>
      </w:r>
      <w:r>
        <w:t xml:space="preserve"> Kitab-i-Aqdas #16</w:t>
      </w:r>
    </w:p>
  </w:footnote>
  <w:footnote w:id="381">
    <w:p w14:paraId="33C40242" w14:textId="77777777" w:rsidR="00B82008" w:rsidRDefault="00000000">
      <w:pPr>
        <w:pStyle w:val="FootnoteText"/>
      </w:pPr>
      <w:r>
        <w:rPr>
          <w:rStyle w:val="FootnoteReference"/>
        </w:rPr>
        <w:footnoteRef/>
      </w:r>
      <w:r>
        <w:t xml:space="preserve"> Kitab-i-Aqdas Verse 57</w:t>
      </w:r>
    </w:p>
  </w:footnote>
  <w:footnote w:id="382">
    <w:p w14:paraId="019760AB" w14:textId="77777777" w:rsidR="00B82008" w:rsidRDefault="00000000">
      <w:pPr>
        <w:pStyle w:val="FootnoteText"/>
      </w:pPr>
      <w:r>
        <w:rPr>
          <w:rStyle w:val="FootnoteReference"/>
        </w:rPr>
        <w:footnoteRef/>
      </w:r>
      <w:r>
        <w:t xml:space="preserve"> Kitab-i-Aqdas #156</w:t>
      </w:r>
    </w:p>
  </w:footnote>
  <w:footnote w:id="383">
    <w:p w14:paraId="27642690" w14:textId="77777777" w:rsidR="00B82008" w:rsidRDefault="00000000">
      <w:pPr>
        <w:pStyle w:val="FootnoteText"/>
      </w:pPr>
      <w:r>
        <w:rPr>
          <w:rStyle w:val="FootnoteReference"/>
        </w:rPr>
        <w:footnoteRef/>
      </w:r>
      <w:r>
        <w:t xml:space="preserve"> Kitab-i-Aqdas #74</w:t>
      </w:r>
    </w:p>
  </w:footnote>
  <w:footnote w:id="384">
    <w:p w14:paraId="48281CC2" w14:textId="77777777" w:rsidR="00B82008" w:rsidRDefault="00000000">
      <w:pPr>
        <w:pStyle w:val="FootnoteText"/>
      </w:pPr>
      <w:r>
        <w:rPr>
          <w:rStyle w:val="FootnoteReference"/>
        </w:rPr>
        <w:footnoteRef/>
      </w:r>
      <w:r>
        <w:t xml:space="preserve"> Kitab-i-Aqdas #156</w:t>
      </w:r>
    </w:p>
  </w:footnote>
  <w:footnote w:id="385">
    <w:p w14:paraId="45E41787" w14:textId="77777777" w:rsidR="00B82008" w:rsidRDefault="00000000">
      <w:pPr>
        <w:pStyle w:val="FootnoteText"/>
      </w:pPr>
      <w:r>
        <w:rPr>
          <w:rStyle w:val="FootnoteReference"/>
        </w:rPr>
        <w:footnoteRef/>
      </w:r>
      <w:r>
        <w:t xml:space="preserve"> Kitab-i-Aqdas #159</w:t>
      </w:r>
    </w:p>
  </w:footnote>
  <w:footnote w:id="386">
    <w:p w14:paraId="5A677E7E" w14:textId="77777777" w:rsidR="00B82008" w:rsidRDefault="00000000">
      <w:pPr>
        <w:pStyle w:val="FootnoteText"/>
      </w:pPr>
      <w:r>
        <w:rPr>
          <w:rStyle w:val="FootnoteReference"/>
        </w:rPr>
        <w:footnoteRef/>
      </w:r>
      <w:r>
        <w:t xml:space="preserve"> Kitab-i-Aqdas #102</w:t>
      </w:r>
    </w:p>
  </w:footnote>
  <w:footnote w:id="387">
    <w:p w14:paraId="4F6C898E" w14:textId="77777777" w:rsidR="00B82008" w:rsidRDefault="00000000">
      <w:pPr>
        <w:pStyle w:val="FootnoteText"/>
      </w:pPr>
      <w:r>
        <w:rPr>
          <w:rStyle w:val="FootnoteReference"/>
        </w:rPr>
        <w:footnoteRef/>
      </w:r>
      <w:r>
        <w:t xml:space="preserve"> Kitab-i-Aqdas #77</w:t>
      </w:r>
    </w:p>
  </w:footnote>
  <w:footnote w:id="388">
    <w:p w14:paraId="11E5E800" w14:textId="77777777" w:rsidR="00B82008" w:rsidRDefault="00000000">
      <w:pPr>
        <w:pStyle w:val="FootnoteText"/>
      </w:pPr>
      <w:r>
        <w:rPr>
          <w:rStyle w:val="FootnoteReference"/>
        </w:rPr>
        <w:footnoteRef/>
      </w:r>
      <w:r>
        <w:t xml:space="preserve"> Kitab-i-Aqdas #153</w:t>
      </w:r>
    </w:p>
  </w:footnote>
  <w:footnote w:id="389">
    <w:p w14:paraId="3C02128E" w14:textId="77777777" w:rsidR="00B82008" w:rsidRDefault="00000000">
      <w:pPr>
        <w:pStyle w:val="FootnoteText"/>
      </w:pPr>
      <w:r>
        <w:rPr>
          <w:rStyle w:val="FootnoteReference"/>
        </w:rPr>
        <w:footnoteRef/>
      </w:r>
      <w:r>
        <w:t xml:space="preserve"> The Suriy-i-Haykal 150 &amp; 151</w:t>
      </w:r>
    </w:p>
  </w:footnote>
  <w:footnote w:id="390">
    <w:p w14:paraId="368EA129" w14:textId="77777777" w:rsidR="00B82008" w:rsidRDefault="00000000">
      <w:pPr>
        <w:pStyle w:val="FootnoteText"/>
      </w:pPr>
      <w:r>
        <w:rPr>
          <w:rStyle w:val="FootnoteReference"/>
        </w:rPr>
        <w:footnoteRef/>
      </w:r>
      <w:r>
        <w:t xml:space="preserve"> Kitab-i-Aqdas #37</w:t>
      </w:r>
    </w:p>
  </w:footnote>
  <w:footnote w:id="391">
    <w:p w14:paraId="18C977FD" w14:textId="77777777" w:rsidR="00B82008" w:rsidRDefault="00000000">
      <w:pPr>
        <w:pStyle w:val="FootnoteText"/>
      </w:pPr>
      <w:r>
        <w:rPr>
          <w:rStyle w:val="FootnoteReference"/>
        </w:rPr>
        <w:footnoteRef/>
      </w:r>
      <w:r>
        <w:t xml:space="preserve"> Kitab-i-Aqdas #105</w:t>
      </w:r>
    </w:p>
  </w:footnote>
  <w:footnote w:id="392">
    <w:p w14:paraId="040CF370" w14:textId="77777777" w:rsidR="00B82008" w:rsidRDefault="00000000">
      <w:pPr>
        <w:pStyle w:val="FootnoteText"/>
      </w:pPr>
      <w:r>
        <w:rPr>
          <w:rStyle w:val="FootnoteReference"/>
        </w:rPr>
        <w:footnoteRef/>
      </w:r>
      <w:r>
        <w:t xml:space="preserve"> Tafsir on the Surah of the Sun</w:t>
      </w:r>
    </w:p>
  </w:footnote>
  <w:footnote w:id="393">
    <w:p w14:paraId="7FE3D0F2" w14:textId="77777777" w:rsidR="00B82008" w:rsidRDefault="00000000">
      <w:pPr>
        <w:pStyle w:val="FootnoteText"/>
      </w:pPr>
      <w:r>
        <w:rPr>
          <w:rStyle w:val="FootnoteReference"/>
        </w:rPr>
        <w:footnoteRef/>
      </w:r>
      <w:r>
        <w:t xml:space="preserve"> Kitab-i-Aqdas Verse 53</w:t>
      </w:r>
    </w:p>
  </w:footnote>
  <w:footnote w:id="394">
    <w:p w14:paraId="61D3DC22" w14:textId="77777777" w:rsidR="00B82008" w:rsidRDefault="00000000">
      <w:pPr>
        <w:pStyle w:val="FootnoteText"/>
      </w:pPr>
      <w:r>
        <w:rPr>
          <w:rStyle w:val="FootnoteReference"/>
        </w:rPr>
        <w:footnoteRef/>
      </w:r>
      <w:r>
        <w:t xml:space="preserve"> Kitab-i-Aqdas #47</w:t>
      </w:r>
    </w:p>
  </w:footnote>
  <w:footnote w:id="395">
    <w:p w14:paraId="17B0E6E3" w14:textId="77777777" w:rsidR="00B82008" w:rsidRDefault="00000000">
      <w:pPr>
        <w:pStyle w:val="FootnoteText"/>
      </w:pPr>
      <w:r>
        <w:rPr>
          <w:rStyle w:val="FootnoteReference"/>
        </w:rPr>
        <w:footnoteRef/>
      </w:r>
      <w:r>
        <w:t xml:space="preserve"> Kitab-i-Aqdas Verse 34</w:t>
      </w:r>
    </w:p>
  </w:footnote>
  <w:footnote w:id="396">
    <w:p w14:paraId="78964078" w14:textId="77777777" w:rsidR="00B82008" w:rsidRDefault="00000000">
      <w:pPr>
        <w:pStyle w:val="FootnoteText"/>
      </w:pPr>
      <w:r>
        <w:rPr>
          <w:rStyle w:val="FootnoteReference"/>
        </w:rPr>
        <w:footnoteRef/>
      </w:r>
      <w:r>
        <w:t xml:space="preserve"> Kitab-i-Aqdas #154</w:t>
      </w:r>
    </w:p>
  </w:footnote>
  <w:footnote w:id="397">
    <w:p w14:paraId="373429AA" w14:textId="77777777" w:rsidR="00B82008" w:rsidRDefault="00000000">
      <w:pPr>
        <w:pStyle w:val="FootnoteText"/>
      </w:pPr>
      <w:r>
        <w:rPr>
          <w:rStyle w:val="FootnoteReference"/>
        </w:rPr>
        <w:footnoteRef/>
      </w:r>
      <w:r>
        <w:t xml:space="preserve"> Kitab-i-Aqdas #34</w:t>
      </w:r>
    </w:p>
  </w:footnote>
  <w:footnote w:id="398">
    <w:p w14:paraId="672F3227" w14:textId="77777777" w:rsidR="00B82008" w:rsidRDefault="00000000">
      <w:pPr>
        <w:pStyle w:val="FootnoteText"/>
      </w:pPr>
      <w:r>
        <w:rPr>
          <w:rStyle w:val="FootnoteReference"/>
        </w:rPr>
        <w:footnoteRef/>
      </w:r>
      <w:r>
        <w:t xml:space="preserve"> Kitab-i-Aqdas #147</w:t>
      </w:r>
    </w:p>
  </w:footnote>
  <w:footnote w:id="399">
    <w:p w14:paraId="18A3E261" w14:textId="77777777" w:rsidR="00B82008" w:rsidRDefault="00000000">
      <w:pPr>
        <w:pStyle w:val="FootnoteText"/>
      </w:pPr>
      <w:r>
        <w:rPr>
          <w:rStyle w:val="FootnoteReference"/>
        </w:rPr>
        <w:footnoteRef/>
      </w:r>
      <w:r>
        <w:t xml:space="preserve"> Kitab-i-Aqdas Verse 72</w:t>
      </w:r>
    </w:p>
  </w:footnote>
  <w:footnote w:id="400">
    <w:p w14:paraId="62305F67" w14:textId="77777777" w:rsidR="00B82008" w:rsidRDefault="00000000">
      <w:pPr>
        <w:pStyle w:val="FootnoteText"/>
      </w:pPr>
      <w:r>
        <w:rPr>
          <w:rStyle w:val="FootnoteReference"/>
        </w:rPr>
        <w:footnoteRef/>
      </w:r>
      <w:r>
        <w:t xml:space="preserve"> Kitab-i-Aqdas #148</w:t>
      </w:r>
    </w:p>
  </w:footnote>
  <w:footnote w:id="401">
    <w:p w14:paraId="74C8ED26" w14:textId="77777777" w:rsidR="00B82008" w:rsidRDefault="00000000">
      <w:pPr>
        <w:pStyle w:val="FootnoteText"/>
      </w:pPr>
      <w:r>
        <w:rPr>
          <w:rStyle w:val="FootnoteReference"/>
        </w:rPr>
        <w:footnoteRef/>
      </w:r>
      <w:r>
        <w:t xml:space="preserve"> Kitab-i-Aqdas Verse 19</w:t>
      </w:r>
    </w:p>
  </w:footnote>
  <w:footnote w:id="402">
    <w:p w14:paraId="5B3EB8DF" w14:textId="77777777" w:rsidR="00B82008" w:rsidRDefault="00000000">
      <w:pPr>
        <w:pStyle w:val="FootnoteText"/>
      </w:pPr>
      <w:r>
        <w:rPr>
          <w:rStyle w:val="FootnoteReference"/>
        </w:rPr>
        <w:footnoteRef/>
      </w:r>
      <w:r>
        <w:t xml:space="preserve"> Kitab-i-Aqdas Verse 19</w:t>
      </w:r>
    </w:p>
  </w:footnote>
  <w:footnote w:id="403">
    <w:p w14:paraId="10473CC6" w14:textId="77777777" w:rsidR="00B82008" w:rsidRDefault="00000000">
      <w:pPr>
        <w:pStyle w:val="FootnoteText"/>
      </w:pPr>
      <w:r>
        <w:rPr>
          <w:rStyle w:val="FootnoteReference"/>
        </w:rPr>
        <w:footnoteRef/>
      </w:r>
      <w:r>
        <w:t xml:space="preserve"> Kitab-i-Aqdas #148</w:t>
      </w:r>
    </w:p>
  </w:footnote>
  <w:footnote w:id="404">
    <w:p w14:paraId="17F331C7" w14:textId="77777777" w:rsidR="00B82008" w:rsidRDefault="00000000">
      <w:pPr>
        <w:pStyle w:val="FootnoteText"/>
      </w:pPr>
      <w:r>
        <w:rPr>
          <w:rStyle w:val="FootnoteReference"/>
        </w:rPr>
        <w:footnoteRef/>
      </w:r>
      <w:r>
        <w:t xml:space="preserve"> Kitab-i-Aqdas #53</w:t>
      </w:r>
    </w:p>
  </w:footnote>
  <w:footnote w:id="405">
    <w:p w14:paraId="67C95B75" w14:textId="77777777" w:rsidR="00B82008" w:rsidRDefault="00000000">
      <w:pPr>
        <w:pStyle w:val="FootnoteText"/>
      </w:pPr>
      <w:r>
        <w:rPr>
          <w:rStyle w:val="FootnoteReference"/>
        </w:rPr>
        <w:footnoteRef/>
      </w:r>
      <w:r>
        <w:t xml:space="preserve"> Kitab-i-Aqdas #73</w:t>
      </w:r>
    </w:p>
  </w:footnote>
  <w:footnote w:id="406">
    <w:p w14:paraId="32C6923D" w14:textId="77777777" w:rsidR="00B82008" w:rsidRDefault="00000000">
      <w:pPr>
        <w:pStyle w:val="FootnoteText"/>
      </w:pPr>
      <w:r>
        <w:rPr>
          <w:rStyle w:val="FootnoteReference"/>
        </w:rPr>
        <w:footnoteRef/>
      </w:r>
      <w:r>
        <w:t xml:space="preserve"> Kitab-i-Aqdas #108</w:t>
      </w:r>
    </w:p>
  </w:footnote>
  <w:footnote w:id="407">
    <w:p w14:paraId="06E4F5DF" w14:textId="77777777" w:rsidR="00B82008" w:rsidRDefault="00000000">
      <w:pPr>
        <w:pStyle w:val="FootnoteText"/>
      </w:pPr>
      <w:r>
        <w:rPr>
          <w:rStyle w:val="FootnoteReference"/>
        </w:rPr>
        <w:footnoteRef/>
      </w:r>
      <w:r>
        <w:t xml:space="preserve"> Kitab-i-Aqdas #77</w:t>
      </w:r>
    </w:p>
  </w:footnote>
  <w:footnote w:id="408">
    <w:p w14:paraId="18B918F9" w14:textId="77777777" w:rsidR="00B82008" w:rsidRDefault="00000000">
      <w:pPr>
        <w:pStyle w:val="FootnoteText"/>
      </w:pPr>
      <w:r>
        <w:rPr>
          <w:rStyle w:val="FootnoteReference"/>
        </w:rPr>
        <w:footnoteRef/>
      </w:r>
      <w:r>
        <w:t xml:space="preserve"> Kitab-i-Aqdas #77</w:t>
      </w:r>
    </w:p>
  </w:footnote>
  <w:footnote w:id="409">
    <w:p w14:paraId="0FFFBB56" w14:textId="77777777" w:rsidR="00B82008" w:rsidRDefault="00000000">
      <w:pPr>
        <w:pStyle w:val="FootnoteText"/>
      </w:pPr>
      <w:r>
        <w:rPr>
          <w:rStyle w:val="FootnoteReference"/>
        </w:rPr>
        <w:footnoteRef/>
      </w:r>
      <w:r>
        <w:t xml:space="preserve"> Kitab-i-Aqdas #159</w:t>
      </w:r>
    </w:p>
  </w:footnote>
  <w:footnote w:id="410">
    <w:p w14:paraId="60C29287" w14:textId="77777777" w:rsidR="00B82008" w:rsidRDefault="00000000">
      <w:pPr>
        <w:pStyle w:val="FootnoteText"/>
      </w:pPr>
      <w:r>
        <w:rPr>
          <w:rStyle w:val="FootnoteReference"/>
        </w:rPr>
        <w:footnoteRef/>
      </w:r>
      <w:r>
        <w:t xml:space="preserve"> Kitab-i-Aqdas #148</w:t>
      </w:r>
    </w:p>
  </w:footnote>
  <w:footnote w:id="411">
    <w:p w14:paraId="237C3F67" w14:textId="77777777" w:rsidR="00B82008" w:rsidRDefault="00000000">
      <w:pPr>
        <w:pStyle w:val="FootnoteText"/>
      </w:pPr>
      <w:r>
        <w:rPr>
          <w:rStyle w:val="FootnoteReference"/>
        </w:rPr>
        <w:footnoteRef/>
      </w:r>
      <w:r>
        <w:t xml:space="preserve"> Kitab-i-Aqdas Verse 56</w:t>
      </w:r>
    </w:p>
  </w:footnote>
  <w:footnote w:id="412">
    <w:p w14:paraId="70991DA5" w14:textId="77777777" w:rsidR="00B82008" w:rsidRDefault="00000000">
      <w:pPr>
        <w:pStyle w:val="FootnoteText"/>
      </w:pPr>
      <w:r>
        <w:rPr>
          <w:rStyle w:val="FootnoteReference"/>
        </w:rPr>
        <w:footnoteRef/>
      </w:r>
      <w:r>
        <w:t xml:space="preserve"> Kitab-i-Aqdas #52</w:t>
      </w:r>
    </w:p>
  </w:footnote>
  <w:footnote w:id="413">
    <w:p w14:paraId="3D132ADE" w14:textId="77777777" w:rsidR="00B82008" w:rsidRDefault="00000000">
      <w:pPr>
        <w:pStyle w:val="FootnoteText"/>
      </w:pPr>
      <w:r>
        <w:rPr>
          <w:rStyle w:val="FootnoteReference"/>
        </w:rPr>
        <w:footnoteRef/>
      </w:r>
      <w:r>
        <w:t xml:space="preserve"> Kitab-i-Aqdas #188</w:t>
      </w:r>
    </w:p>
  </w:footnote>
  <w:footnote w:id="414">
    <w:p w14:paraId="23605E18" w14:textId="77777777" w:rsidR="00B82008" w:rsidRDefault="00000000">
      <w:pPr>
        <w:pStyle w:val="FootnoteText"/>
      </w:pPr>
      <w:r>
        <w:rPr>
          <w:rStyle w:val="FootnoteReference"/>
        </w:rPr>
        <w:footnoteRef/>
      </w:r>
      <w:r>
        <w:t xml:space="preserve"> Kitab-i-Aqdas Verse 19</w:t>
      </w:r>
    </w:p>
  </w:footnote>
  <w:footnote w:id="415">
    <w:p w14:paraId="43067138" w14:textId="77777777" w:rsidR="00B82008" w:rsidRDefault="00000000">
      <w:pPr>
        <w:pStyle w:val="FootnoteText"/>
      </w:pPr>
      <w:r>
        <w:rPr>
          <w:rStyle w:val="FootnoteReference"/>
        </w:rPr>
        <w:footnoteRef/>
      </w:r>
      <w:r>
        <w:t xml:space="preserve"> Kitab-i-Aqdas Verse 62</w:t>
      </w:r>
    </w:p>
  </w:footnote>
  <w:footnote w:id="416">
    <w:p w14:paraId="69325B84" w14:textId="77777777" w:rsidR="00B82008" w:rsidRDefault="00000000">
      <w:pPr>
        <w:pStyle w:val="FootnoteText"/>
      </w:pPr>
      <w:r>
        <w:rPr>
          <w:rStyle w:val="FootnoteReference"/>
        </w:rPr>
        <w:footnoteRef/>
      </w:r>
      <w:r>
        <w:t xml:space="preserve"> Kitab-i-Aqdas #145</w:t>
      </w:r>
    </w:p>
  </w:footnote>
  <w:footnote w:id="417">
    <w:p w14:paraId="4BEDBF8D" w14:textId="77777777" w:rsidR="00B82008" w:rsidRDefault="00000000">
      <w:pPr>
        <w:pStyle w:val="FootnoteText"/>
      </w:pPr>
      <w:r>
        <w:rPr>
          <w:rStyle w:val="FootnoteReference"/>
        </w:rPr>
        <w:footnoteRef/>
      </w:r>
      <w:r>
        <w:t xml:space="preserve"> Kitab-i-Aqdas Verse 45</w:t>
      </w:r>
    </w:p>
  </w:footnote>
  <w:footnote w:id="418">
    <w:p w14:paraId="7ADA73F0" w14:textId="77777777" w:rsidR="00B82008" w:rsidRDefault="00000000">
      <w:pPr>
        <w:pStyle w:val="FootnoteText"/>
      </w:pPr>
      <w:r>
        <w:rPr>
          <w:rStyle w:val="FootnoteReference"/>
        </w:rPr>
        <w:footnoteRef/>
      </w:r>
      <w:r>
        <w:t xml:space="preserve"> Kitab-i-Aqdas Verse 62</w:t>
      </w:r>
    </w:p>
  </w:footnote>
  <w:footnote w:id="419">
    <w:p w14:paraId="299EB7B9" w14:textId="77777777" w:rsidR="00B82008" w:rsidRDefault="00000000">
      <w:pPr>
        <w:pStyle w:val="FootnoteText"/>
      </w:pPr>
      <w:r>
        <w:rPr>
          <w:rStyle w:val="FootnoteReference"/>
        </w:rPr>
        <w:footnoteRef/>
      </w:r>
      <w:r>
        <w:t xml:space="preserve"> Kitab-i-Aqdas Verse 72</w:t>
      </w:r>
    </w:p>
  </w:footnote>
  <w:footnote w:id="420">
    <w:p w14:paraId="48FAFFA9" w14:textId="77777777" w:rsidR="00B82008" w:rsidRDefault="00000000">
      <w:pPr>
        <w:pStyle w:val="FootnoteText"/>
      </w:pPr>
      <w:r>
        <w:rPr>
          <w:rStyle w:val="FootnoteReference"/>
        </w:rPr>
        <w:footnoteRef/>
      </w:r>
      <w:r>
        <w:t xml:space="preserve"> Kitab-i-Aqdas #63</w:t>
      </w:r>
    </w:p>
  </w:footnote>
  <w:footnote w:id="421">
    <w:p w14:paraId="602ECCDC" w14:textId="77777777" w:rsidR="00B82008" w:rsidRDefault="00000000">
      <w:pPr>
        <w:pStyle w:val="FootnoteText"/>
      </w:pPr>
      <w:r>
        <w:rPr>
          <w:rStyle w:val="FootnoteReference"/>
        </w:rPr>
        <w:footnoteRef/>
      </w:r>
      <w:r>
        <w:t xml:space="preserve"> Persian Bayan Vahid 8, Gate 15</w:t>
      </w:r>
    </w:p>
  </w:footnote>
  <w:footnote w:id="422">
    <w:p w14:paraId="7E760549" w14:textId="77777777" w:rsidR="00B82008" w:rsidRDefault="00000000">
      <w:pPr>
        <w:pStyle w:val="FootnoteText"/>
      </w:pPr>
      <w:r>
        <w:rPr>
          <w:rStyle w:val="FootnoteReference"/>
        </w:rPr>
        <w:footnoteRef/>
      </w:r>
      <w:r>
        <w:t xml:space="preserve"> Suriy-i-Haykal</w:t>
      </w:r>
    </w:p>
  </w:footnote>
  <w:footnote w:id="423">
    <w:p w14:paraId="10B5BAE8" w14:textId="77777777" w:rsidR="00B82008" w:rsidRDefault="00000000">
      <w:pPr>
        <w:pStyle w:val="FootnoteText"/>
      </w:pPr>
      <w:r>
        <w:rPr>
          <w:rStyle w:val="FootnoteReference"/>
        </w:rPr>
        <w:footnoteRef/>
      </w:r>
      <w:r>
        <w:t xml:space="preserve"> BH10796</w:t>
      </w:r>
    </w:p>
  </w:footnote>
  <w:footnote w:id="424">
    <w:p w14:paraId="26D013A6" w14:textId="77777777" w:rsidR="00B82008" w:rsidRDefault="00000000">
      <w:pPr>
        <w:pStyle w:val="FootnoteText"/>
      </w:pPr>
      <w:r>
        <w:rPr>
          <w:rStyle w:val="FootnoteReference"/>
        </w:rPr>
        <w:footnoteRef/>
      </w:r>
      <w:r>
        <w:t xml:space="preserve"> BH03181</w:t>
      </w:r>
    </w:p>
  </w:footnote>
  <w:footnote w:id="425">
    <w:p w14:paraId="178E9815" w14:textId="77777777" w:rsidR="00B82008" w:rsidRDefault="00000000">
      <w:pPr>
        <w:pStyle w:val="FootnoteText"/>
      </w:pPr>
      <w:r>
        <w:rPr>
          <w:rStyle w:val="FootnoteReference"/>
        </w:rPr>
        <w:footnoteRef/>
      </w:r>
      <w:r>
        <w:t xml:space="preserve"> Kitab-i-Aqdas #65</w:t>
      </w:r>
    </w:p>
  </w:footnote>
  <w:footnote w:id="426">
    <w:p w14:paraId="546D09C3" w14:textId="77777777" w:rsidR="00B82008" w:rsidRDefault="00000000">
      <w:pPr>
        <w:pStyle w:val="FootnoteText"/>
      </w:pPr>
      <w:r>
        <w:rPr>
          <w:rStyle w:val="FootnoteReference"/>
        </w:rPr>
        <w:footnoteRef/>
      </w:r>
      <w:r>
        <w:t xml:space="preserve"> Persian Bayan Vahid 6, Gate 7</w:t>
      </w:r>
    </w:p>
  </w:footnote>
  <w:footnote w:id="427">
    <w:p w14:paraId="761C5727" w14:textId="77777777" w:rsidR="00B82008" w:rsidRDefault="00000000">
      <w:pPr>
        <w:pStyle w:val="FootnoteText"/>
      </w:pPr>
      <w:r>
        <w:rPr>
          <w:rStyle w:val="FootnoteReference"/>
        </w:rPr>
        <w:footnoteRef/>
      </w:r>
      <w:r>
        <w:t xml:space="preserve"> Kitab-i-Aqdas #65</w:t>
      </w:r>
    </w:p>
  </w:footnote>
  <w:footnote w:id="428">
    <w:p w14:paraId="384860CA" w14:textId="77777777" w:rsidR="00B82008" w:rsidRDefault="00000000">
      <w:pPr>
        <w:pStyle w:val="FootnoteText"/>
      </w:pPr>
      <w:r>
        <w:rPr>
          <w:rStyle w:val="FootnoteReference"/>
        </w:rPr>
        <w:footnoteRef/>
      </w:r>
      <w:r>
        <w:t xml:space="preserve"> BH02956</w:t>
      </w:r>
    </w:p>
  </w:footnote>
  <w:footnote w:id="429">
    <w:p w14:paraId="4BB5F555" w14:textId="77777777" w:rsidR="00B82008" w:rsidRDefault="00000000">
      <w:pPr>
        <w:pStyle w:val="FootnoteText"/>
      </w:pPr>
      <w:r>
        <w:rPr>
          <w:rStyle w:val="FootnoteReference"/>
        </w:rPr>
        <w:footnoteRef/>
      </w:r>
      <w:r>
        <w:t xml:space="preserve"> BH00091</w:t>
      </w:r>
    </w:p>
  </w:footnote>
  <w:footnote w:id="430">
    <w:p w14:paraId="1E919074" w14:textId="77777777" w:rsidR="00B82008" w:rsidRDefault="00000000">
      <w:pPr>
        <w:pStyle w:val="FootnoteText"/>
      </w:pPr>
      <w:r>
        <w:rPr>
          <w:rStyle w:val="FootnoteReference"/>
        </w:rPr>
        <w:footnoteRef/>
      </w:r>
      <w:r>
        <w:t xml:space="preserve"> BH00093</w:t>
      </w:r>
    </w:p>
  </w:footnote>
  <w:footnote w:id="431">
    <w:p w14:paraId="515F6C0F" w14:textId="77777777" w:rsidR="00B82008" w:rsidRDefault="00000000">
      <w:pPr>
        <w:pStyle w:val="FootnoteText"/>
      </w:pPr>
      <w:r>
        <w:rPr>
          <w:rStyle w:val="FootnoteReference"/>
        </w:rPr>
        <w:footnoteRef/>
      </w:r>
      <w:r>
        <w:t xml:space="preserve"> Kitab-i-Aqdas #65</w:t>
      </w:r>
    </w:p>
  </w:footnote>
  <w:footnote w:id="432">
    <w:p w14:paraId="54C164F3" w14:textId="77777777" w:rsidR="00B82008" w:rsidRDefault="00000000">
      <w:pPr>
        <w:pStyle w:val="FootnoteText"/>
      </w:pPr>
      <w:r>
        <w:rPr>
          <w:rStyle w:val="FootnoteReference"/>
        </w:rPr>
        <w:footnoteRef/>
      </w:r>
      <w:r>
        <w:t xml:space="preserve"> BH00726</w:t>
      </w:r>
    </w:p>
  </w:footnote>
  <w:footnote w:id="433">
    <w:p w14:paraId="1A4A8E87" w14:textId="77777777" w:rsidR="00B82008" w:rsidRDefault="00000000">
      <w:pPr>
        <w:pStyle w:val="FootnoteText"/>
      </w:pPr>
      <w:r>
        <w:rPr>
          <w:rStyle w:val="FootnoteReference"/>
        </w:rPr>
        <w:footnoteRef/>
      </w:r>
      <w:r>
        <w:t xml:space="preserve"> BH02573</w:t>
      </w:r>
    </w:p>
  </w:footnote>
  <w:footnote w:id="434">
    <w:p w14:paraId="394A9920" w14:textId="77777777" w:rsidR="00B82008" w:rsidRDefault="00000000">
      <w:pPr>
        <w:pStyle w:val="FootnoteText"/>
      </w:pPr>
      <w:r>
        <w:rPr>
          <w:rStyle w:val="FootnoteReference"/>
        </w:rPr>
        <w:footnoteRef/>
      </w:r>
      <w:r>
        <w:t xml:space="preserve"> BH02352</w:t>
      </w:r>
    </w:p>
  </w:footnote>
  <w:footnote w:id="435">
    <w:p w14:paraId="7DE1306C" w14:textId="77777777" w:rsidR="00B82008" w:rsidRDefault="00000000">
      <w:pPr>
        <w:pStyle w:val="FootnoteText"/>
      </w:pPr>
      <w:r>
        <w:rPr>
          <w:rStyle w:val="FootnoteReference"/>
        </w:rPr>
        <w:footnoteRef/>
      </w:r>
      <w:r>
        <w:t xml:space="preserve"> BH00357</w:t>
      </w:r>
    </w:p>
  </w:footnote>
  <w:footnote w:id="436">
    <w:p w14:paraId="430B8A3B" w14:textId="77777777" w:rsidR="00B82008" w:rsidRDefault="00000000">
      <w:pPr>
        <w:pStyle w:val="FootnoteText"/>
      </w:pPr>
      <w:r>
        <w:rPr>
          <w:rStyle w:val="FootnoteReference"/>
        </w:rPr>
        <w:footnoteRef/>
      </w:r>
      <w:r>
        <w:t xml:space="preserve"> BH00035</w:t>
      </w:r>
    </w:p>
  </w:footnote>
  <w:footnote w:id="437">
    <w:p w14:paraId="2CC2E1F6" w14:textId="77777777" w:rsidR="00B82008" w:rsidRDefault="00000000">
      <w:pPr>
        <w:pStyle w:val="FootnoteText"/>
      </w:pPr>
      <w:r>
        <w:rPr>
          <w:rStyle w:val="FootnoteReference"/>
        </w:rPr>
        <w:footnoteRef/>
      </w:r>
      <w:r>
        <w:t xml:space="preserve"> Kitab-i-Aqdas #68</w:t>
      </w:r>
    </w:p>
  </w:footnote>
  <w:footnote w:id="438">
    <w:p w14:paraId="4B635CC1" w14:textId="77777777" w:rsidR="00B82008" w:rsidRDefault="00000000">
      <w:pPr>
        <w:pStyle w:val="FootnoteText"/>
      </w:pPr>
      <w:r>
        <w:rPr>
          <w:rStyle w:val="FootnoteReference"/>
        </w:rPr>
        <w:footnoteRef/>
      </w:r>
      <w:r>
        <w:t xml:space="preserve"> Kitab-i-Aqdas #49</w:t>
      </w:r>
    </w:p>
  </w:footnote>
  <w:footnote w:id="439">
    <w:p w14:paraId="3DEA2F68" w14:textId="77777777" w:rsidR="00B82008" w:rsidRDefault="00000000">
      <w:pPr>
        <w:pStyle w:val="FootnoteText"/>
      </w:pPr>
      <w:r>
        <w:rPr>
          <w:rStyle w:val="FootnoteReference"/>
        </w:rPr>
        <w:footnoteRef/>
      </w:r>
      <w:r>
        <w:t xml:space="preserve"> Kitab-i-Aqdas #70</w:t>
      </w:r>
    </w:p>
  </w:footnote>
  <w:footnote w:id="440">
    <w:p w14:paraId="5C2973B5" w14:textId="77777777" w:rsidR="00B82008" w:rsidRDefault="00000000">
      <w:pPr>
        <w:pStyle w:val="FootnoteText"/>
      </w:pPr>
      <w:r>
        <w:rPr>
          <w:rStyle w:val="FootnoteReference"/>
        </w:rPr>
        <w:footnoteRef/>
      </w:r>
      <w:r>
        <w:t xml:space="preserve"> Kitab-i-Aqdas #148</w:t>
      </w:r>
    </w:p>
  </w:footnote>
  <w:footnote w:id="441">
    <w:p w14:paraId="3D48D92B" w14:textId="77777777" w:rsidR="00B82008" w:rsidRDefault="00000000">
      <w:pPr>
        <w:pStyle w:val="FootnoteText"/>
      </w:pPr>
      <w:r>
        <w:rPr>
          <w:rStyle w:val="FootnoteReference"/>
        </w:rPr>
        <w:footnoteRef/>
      </w:r>
      <w:r>
        <w:t xml:space="preserve"> Kitab-i-Aqdas #144</w:t>
      </w:r>
    </w:p>
  </w:footnote>
  <w:footnote w:id="442">
    <w:p w14:paraId="2EC02E79" w14:textId="77777777" w:rsidR="00B82008" w:rsidRDefault="00000000">
      <w:pPr>
        <w:pStyle w:val="FootnoteText"/>
      </w:pPr>
      <w:r>
        <w:rPr>
          <w:rStyle w:val="FootnoteReference"/>
        </w:rPr>
        <w:footnoteRef/>
      </w:r>
      <w:r>
        <w:t xml:space="preserve"> Hidden Words of Persian #57</w:t>
      </w:r>
    </w:p>
  </w:footnote>
  <w:footnote w:id="443">
    <w:p w14:paraId="1DC3A85C" w14:textId="77777777" w:rsidR="00B82008" w:rsidRDefault="00000000">
      <w:pPr>
        <w:pStyle w:val="FootnoteText"/>
      </w:pPr>
      <w:r>
        <w:rPr>
          <w:rStyle w:val="FootnoteReference"/>
        </w:rPr>
        <w:footnoteRef/>
      </w:r>
      <w:r>
        <w:t xml:space="preserve"> BH00091</w:t>
      </w:r>
    </w:p>
  </w:footnote>
  <w:footnote w:id="444">
    <w:p w14:paraId="761E8113" w14:textId="77777777" w:rsidR="00B82008" w:rsidRDefault="00000000">
      <w:pPr>
        <w:pStyle w:val="FootnoteText"/>
      </w:pPr>
      <w:r>
        <w:rPr>
          <w:rStyle w:val="FootnoteReference"/>
        </w:rPr>
        <w:footnoteRef/>
      </w:r>
      <w:r>
        <w:t xml:space="preserve"> Kitab-i-Aqdas #61</w:t>
      </w:r>
    </w:p>
  </w:footnote>
  <w:footnote w:id="445">
    <w:p w14:paraId="0B4AA3D3" w14:textId="77777777" w:rsidR="00B82008" w:rsidRDefault="00000000">
      <w:pPr>
        <w:pStyle w:val="FootnoteText"/>
      </w:pPr>
      <w:r>
        <w:rPr>
          <w:rStyle w:val="FootnoteReference"/>
        </w:rPr>
        <w:footnoteRef/>
      </w:r>
      <w:r>
        <w:t xml:space="preserve"> BH03310</w:t>
      </w:r>
    </w:p>
  </w:footnote>
  <w:footnote w:id="446">
    <w:p w14:paraId="497B9B1C" w14:textId="77777777" w:rsidR="00B82008" w:rsidRDefault="00000000">
      <w:pPr>
        <w:pStyle w:val="FootnoteText"/>
      </w:pPr>
      <w:r>
        <w:rPr>
          <w:rStyle w:val="FootnoteReference"/>
        </w:rPr>
        <w:footnoteRef/>
      </w:r>
      <w:r>
        <w:t xml:space="preserve"> BH01039</w:t>
      </w:r>
    </w:p>
  </w:footnote>
  <w:footnote w:id="447">
    <w:p w14:paraId="25FA69A0" w14:textId="77777777" w:rsidR="00B82008" w:rsidRDefault="00000000">
      <w:pPr>
        <w:pStyle w:val="FootnoteText"/>
      </w:pPr>
      <w:r>
        <w:rPr>
          <w:rStyle w:val="FootnoteReference"/>
        </w:rPr>
        <w:footnoteRef/>
      </w:r>
      <w:r>
        <w:t xml:space="preserve"> Kitab-i-Aqdas #21</w:t>
      </w:r>
    </w:p>
  </w:footnote>
  <w:footnote w:id="448">
    <w:p w14:paraId="12B2DA8C" w14:textId="77777777" w:rsidR="00B82008" w:rsidRDefault="00000000">
      <w:pPr>
        <w:pStyle w:val="FootnoteText"/>
      </w:pPr>
      <w:r>
        <w:rPr>
          <w:rStyle w:val="FootnoteReference"/>
        </w:rPr>
        <w:footnoteRef/>
      </w:r>
      <w:r>
        <w:t xml:space="preserve"> Kitab-i-Aqdas #27</w:t>
      </w:r>
    </w:p>
  </w:footnote>
  <w:footnote w:id="449">
    <w:p w14:paraId="7276E1E8" w14:textId="77777777" w:rsidR="00B82008" w:rsidRDefault="00000000">
      <w:pPr>
        <w:pStyle w:val="FootnoteText"/>
      </w:pPr>
      <w:r>
        <w:rPr>
          <w:rStyle w:val="FootnoteReference"/>
        </w:rPr>
        <w:footnoteRef/>
      </w:r>
      <w:r>
        <w:t xml:space="preserve"> Kitab-i-Aqdas #147</w:t>
      </w:r>
    </w:p>
  </w:footnote>
  <w:footnote w:id="450">
    <w:p w14:paraId="55C57232" w14:textId="77777777" w:rsidR="00B82008" w:rsidRDefault="00000000">
      <w:pPr>
        <w:pStyle w:val="FootnoteText"/>
      </w:pPr>
      <w:r>
        <w:rPr>
          <w:rStyle w:val="FootnoteReference"/>
        </w:rPr>
        <w:footnoteRef/>
      </w:r>
      <w:r>
        <w:t xml:space="preserve"> Kitab-i-Aqdas #172</w:t>
      </w:r>
    </w:p>
  </w:footnote>
  <w:footnote w:id="451">
    <w:p w14:paraId="12BADE2E" w14:textId="77777777" w:rsidR="00B82008" w:rsidRDefault="00000000">
      <w:pPr>
        <w:pStyle w:val="FootnoteText"/>
      </w:pPr>
      <w:r>
        <w:rPr>
          <w:rStyle w:val="FootnoteReference"/>
        </w:rPr>
        <w:footnoteRef/>
      </w:r>
      <w:r>
        <w:t xml:space="preserve"> Kitab-i-Aqdas #48</w:t>
      </w:r>
    </w:p>
  </w:footnote>
  <w:footnote w:id="452">
    <w:p w14:paraId="25EA4169" w14:textId="77777777" w:rsidR="00B82008" w:rsidRDefault="00000000">
      <w:pPr>
        <w:pStyle w:val="FootnoteText"/>
      </w:pPr>
      <w:r>
        <w:rPr>
          <w:rStyle w:val="FootnoteReference"/>
        </w:rPr>
        <w:footnoteRef/>
      </w:r>
      <w:r>
        <w:t xml:space="preserve"> BH09698</w:t>
      </w:r>
    </w:p>
  </w:footnote>
  <w:footnote w:id="453">
    <w:p w14:paraId="26DC238D" w14:textId="77777777" w:rsidR="00B82008" w:rsidRDefault="00000000">
      <w:pPr>
        <w:pStyle w:val="FootnoteText"/>
      </w:pPr>
      <w:r>
        <w:rPr>
          <w:rStyle w:val="FootnoteReference"/>
        </w:rPr>
        <w:footnoteRef/>
      </w:r>
      <w:r>
        <w:t xml:space="preserve"> Arabic Bayan Vahid 10, Gate 14</w:t>
      </w:r>
    </w:p>
  </w:footnote>
  <w:footnote w:id="454">
    <w:p w14:paraId="664C99DC" w14:textId="77777777" w:rsidR="00B82008" w:rsidRDefault="00000000">
      <w:pPr>
        <w:pStyle w:val="FootnoteText"/>
      </w:pPr>
      <w:r>
        <w:rPr>
          <w:rStyle w:val="FootnoteReference"/>
        </w:rPr>
        <w:footnoteRef/>
      </w:r>
      <w:r>
        <w:t xml:space="preserve"> Kitab-i-Aqdas #21</w:t>
      </w:r>
    </w:p>
  </w:footnote>
  <w:footnote w:id="455">
    <w:p w14:paraId="23B76B42" w14:textId="77777777" w:rsidR="00B82008" w:rsidRDefault="00000000">
      <w:pPr>
        <w:pStyle w:val="FootnoteText"/>
      </w:pPr>
      <w:r>
        <w:rPr>
          <w:rStyle w:val="FootnoteReference"/>
        </w:rPr>
        <w:footnoteRef/>
      </w:r>
      <w:r>
        <w:t xml:space="preserve"> BH00332</w:t>
      </w:r>
    </w:p>
  </w:footnote>
  <w:footnote w:id="456">
    <w:p w14:paraId="4E9A90C0" w14:textId="77777777" w:rsidR="00B82008" w:rsidRDefault="00000000">
      <w:pPr>
        <w:pStyle w:val="FootnoteText"/>
      </w:pPr>
      <w:r>
        <w:rPr>
          <w:rStyle w:val="FootnoteReference"/>
        </w:rPr>
        <w:footnoteRef/>
      </w:r>
      <w:r>
        <w:t xml:space="preserve"> BH02374</w:t>
      </w:r>
    </w:p>
  </w:footnote>
  <w:footnote w:id="457">
    <w:p w14:paraId="1AB0046C" w14:textId="77777777" w:rsidR="00B82008" w:rsidRDefault="00000000">
      <w:pPr>
        <w:pStyle w:val="FootnoteText"/>
      </w:pPr>
      <w:r>
        <w:rPr>
          <w:rStyle w:val="FootnoteReference"/>
        </w:rPr>
        <w:footnoteRef/>
      </w:r>
      <w:r>
        <w:t xml:space="preserve"> Arabic Bayan Vahid 10, Gate 14</w:t>
      </w:r>
    </w:p>
  </w:footnote>
  <w:footnote w:id="458">
    <w:p w14:paraId="6DA66192" w14:textId="77777777" w:rsidR="00B82008" w:rsidRDefault="00000000">
      <w:pPr>
        <w:pStyle w:val="FootnoteText"/>
      </w:pPr>
      <w:r>
        <w:rPr>
          <w:rStyle w:val="FootnoteReference"/>
        </w:rPr>
        <w:footnoteRef/>
      </w:r>
      <w:r>
        <w:t xml:space="preserve"> BH00035</w:t>
      </w:r>
    </w:p>
  </w:footnote>
  <w:footnote w:id="459">
    <w:p w14:paraId="22FA230A" w14:textId="77777777" w:rsidR="00B82008" w:rsidRDefault="00000000">
      <w:pPr>
        <w:pStyle w:val="FootnoteText"/>
      </w:pPr>
      <w:r>
        <w:rPr>
          <w:rStyle w:val="FootnoteReference"/>
        </w:rPr>
        <w:footnoteRef/>
      </w:r>
      <w:r>
        <w:t xml:space="preserve"> Kitab-i-Aqdas #113</w:t>
      </w:r>
    </w:p>
  </w:footnote>
  <w:footnote w:id="460">
    <w:p w14:paraId="711EF9FE" w14:textId="77777777" w:rsidR="00B82008" w:rsidRDefault="00000000">
      <w:pPr>
        <w:pStyle w:val="FootnoteText"/>
      </w:pPr>
      <w:r>
        <w:rPr>
          <w:rStyle w:val="FootnoteReference"/>
        </w:rPr>
        <w:footnoteRef/>
      </w:r>
      <w:r>
        <w:t xml:space="preserve"> BH00093</w:t>
      </w:r>
    </w:p>
  </w:footnote>
  <w:footnote w:id="461">
    <w:p w14:paraId="4C696A6D" w14:textId="77777777" w:rsidR="00B82008" w:rsidRDefault="00000000">
      <w:pPr>
        <w:pStyle w:val="FootnoteText"/>
      </w:pPr>
      <w:r>
        <w:rPr>
          <w:rStyle w:val="FootnoteReference"/>
        </w:rPr>
        <w:footnoteRef/>
      </w:r>
      <w:r>
        <w:t xml:space="preserve"> Kitab-i-Aqdas #147</w:t>
      </w:r>
    </w:p>
  </w:footnote>
  <w:footnote w:id="462">
    <w:p w14:paraId="0324B9D5" w14:textId="77777777" w:rsidR="00B82008" w:rsidRDefault="00000000">
      <w:pPr>
        <w:pStyle w:val="FootnoteText"/>
      </w:pPr>
      <w:r>
        <w:rPr>
          <w:rStyle w:val="FootnoteReference"/>
        </w:rPr>
        <w:footnoteRef/>
      </w:r>
      <w:r>
        <w:t xml:space="preserve"> Kitab-i-Aqdas #54</w:t>
      </w:r>
    </w:p>
  </w:footnote>
  <w:footnote w:id="463">
    <w:p w14:paraId="32F9D8E0" w14:textId="77777777" w:rsidR="00B82008" w:rsidRDefault="00000000">
      <w:pPr>
        <w:pStyle w:val="FootnoteText"/>
      </w:pPr>
      <w:r>
        <w:rPr>
          <w:rStyle w:val="FootnoteReference"/>
        </w:rPr>
        <w:footnoteRef/>
      </w:r>
      <w:r>
        <w:t xml:space="preserve"> Kitab-i-Aqdas #64</w:t>
      </w:r>
    </w:p>
  </w:footnote>
  <w:footnote w:id="464">
    <w:p w14:paraId="3601E192" w14:textId="77777777" w:rsidR="00B82008" w:rsidRDefault="00000000">
      <w:pPr>
        <w:pStyle w:val="FootnoteText"/>
      </w:pPr>
      <w:r>
        <w:rPr>
          <w:rStyle w:val="FootnoteReference"/>
        </w:rPr>
        <w:footnoteRef/>
      </w:r>
      <w:r>
        <w:t xml:space="preserve"> Persian Bayan Vahid 5 Gate 14</w:t>
      </w:r>
    </w:p>
  </w:footnote>
  <w:footnote w:id="465">
    <w:p w14:paraId="01376081" w14:textId="77777777" w:rsidR="00B82008" w:rsidRDefault="00000000">
      <w:pPr>
        <w:pStyle w:val="FootnoteText"/>
      </w:pPr>
      <w:r>
        <w:rPr>
          <w:rStyle w:val="FootnoteReference"/>
        </w:rPr>
        <w:footnoteRef/>
      </w:r>
      <w:r>
        <w:t xml:space="preserve"> Persian Bayan Vahid 5 Gate 3</w:t>
      </w:r>
    </w:p>
  </w:footnote>
  <w:footnote w:id="466">
    <w:p w14:paraId="447DECC3" w14:textId="77777777" w:rsidR="00B82008" w:rsidRDefault="00000000">
      <w:pPr>
        <w:pStyle w:val="FootnoteText"/>
      </w:pPr>
      <w:r>
        <w:rPr>
          <w:rStyle w:val="FootnoteReference"/>
        </w:rPr>
        <w:footnoteRef/>
      </w:r>
      <w:r>
        <w:t xml:space="preserve"> The Lawh-i-Aqdas (Most Holy Tablet)</w:t>
      </w:r>
    </w:p>
  </w:footnote>
  <w:footnote w:id="467">
    <w:p w14:paraId="2DF0BBA6" w14:textId="77777777" w:rsidR="00B82008" w:rsidRDefault="00000000">
      <w:pPr>
        <w:pStyle w:val="FootnoteText"/>
      </w:pPr>
      <w:r>
        <w:rPr>
          <w:rStyle w:val="FootnoteReference"/>
        </w:rPr>
        <w:footnoteRef/>
      </w:r>
      <w:r>
        <w:t xml:space="preserve"> Kitab-i-Aqdas #91</w:t>
      </w:r>
    </w:p>
  </w:footnote>
  <w:footnote w:id="468">
    <w:p w14:paraId="075BA733" w14:textId="77777777" w:rsidR="00B82008" w:rsidRDefault="00000000">
      <w:pPr>
        <w:pStyle w:val="FootnoteText"/>
      </w:pPr>
      <w:r>
        <w:rPr>
          <w:rStyle w:val="FootnoteReference"/>
        </w:rPr>
        <w:footnoteRef/>
      </w:r>
      <w:r>
        <w:t xml:space="preserve"> Lawh-i-Ard-i-Ba (Tablet of the Land of Ba)</w:t>
      </w:r>
    </w:p>
  </w:footnote>
  <w:footnote w:id="469">
    <w:p w14:paraId="622A0579" w14:textId="77777777" w:rsidR="00B82008" w:rsidRDefault="00000000">
      <w:pPr>
        <w:pStyle w:val="FootnoteText"/>
      </w:pPr>
      <w:r>
        <w:rPr>
          <w:rStyle w:val="FootnoteReference"/>
        </w:rPr>
        <w:footnoteRef/>
      </w:r>
      <w:r>
        <w:t xml:space="preserve"> BH00010</w:t>
      </w:r>
    </w:p>
  </w:footnote>
  <w:footnote w:id="470">
    <w:p w14:paraId="0120EAC6" w14:textId="77777777" w:rsidR="00B82008" w:rsidRDefault="00000000">
      <w:pPr>
        <w:pStyle w:val="FootnoteText"/>
      </w:pPr>
      <w:r>
        <w:rPr>
          <w:rStyle w:val="FootnoteReference"/>
        </w:rPr>
        <w:footnoteRef/>
      </w:r>
      <w:r>
        <w:t xml:space="preserve"> The Hidden Words of Persian #2</w:t>
      </w:r>
    </w:p>
  </w:footnote>
  <w:footnote w:id="471">
    <w:p w14:paraId="66DB4C0C" w14:textId="77777777" w:rsidR="00B82008" w:rsidRDefault="00000000">
      <w:pPr>
        <w:pStyle w:val="FootnoteText"/>
      </w:pPr>
      <w:r>
        <w:rPr>
          <w:rStyle w:val="FootnoteReference"/>
        </w:rPr>
        <w:footnoteRef/>
      </w:r>
      <w:r>
        <w:t xml:space="preserve"> The Arabic Bayan Vahid 9, Gate 10</w:t>
      </w:r>
    </w:p>
  </w:footnote>
  <w:footnote w:id="472">
    <w:p w14:paraId="06016951" w14:textId="77777777" w:rsidR="00B82008" w:rsidRDefault="00000000">
      <w:pPr>
        <w:pStyle w:val="FootnoteText"/>
      </w:pPr>
      <w:r>
        <w:rPr>
          <w:rStyle w:val="FootnoteReference"/>
        </w:rPr>
        <w:footnoteRef/>
      </w:r>
      <w:r>
        <w:t xml:space="preserve"> Kitab-i-Aqdas #187</w:t>
      </w:r>
    </w:p>
  </w:footnote>
  <w:footnote w:id="473">
    <w:p w14:paraId="7F31F827" w14:textId="77777777" w:rsidR="00B82008" w:rsidRDefault="00000000">
      <w:pPr>
        <w:pStyle w:val="FootnoteText"/>
      </w:pPr>
      <w:r>
        <w:rPr>
          <w:rStyle w:val="FootnoteReference"/>
        </w:rPr>
        <w:footnoteRef/>
      </w:r>
      <w:r>
        <w:t xml:space="preserve"> Kitab-i-Aqdas #60</w:t>
      </w:r>
    </w:p>
  </w:footnote>
  <w:footnote w:id="474">
    <w:p w14:paraId="3B09E50F" w14:textId="77777777" w:rsidR="00B82008" w:rsidRDefault="00000000">
      <w:pPr>
        <w:pStyle w:val="FootnoteText"/>
      </w:pPr>
      <w:r>
        <w:rPr>
          <w:rStyle w:val="FootnoteReference"/>
        </w:rPr>
        <w:footnoteRef/>
      </w:r>
      <w:r>
        <w:t xml:space="preserve"> Kitab-i-Aqdas #109</w:t>
      </w:r>
    </w:p>
  </w:footnote>
  <w:footnote w:id="475">
    <w:p w14:paraId="05A531B7" w14:textId="77777777" w:rsidR="00B82008" w:rsidRDefault="00000000">
      <w:pPr>
        <w:pStyle w:val="FootnoteText"/>
      </w:pPr>
      <w:r>
        <w:rPr>
          <w:rStyle w:val="FootnoteReference"/>
        </w:rPr>
        <w:footnoteRef/>
      </w:r>
      <w:r>
        <w:t xml:space="preserve"> BH00984</w:t>
      </w:r>
    </w:p>
  </w:footnote>
  <w:footnote w:id="476">
    <w:p w14:paraId="2D70F4FA" w14:textId="77777777" w:rsidR="00B82008" w:rsidRDefault="00000000">
      <w:pPr>
        <w:pStyle w:val="FootnoteText"/>
      </w:pPr>
      <w:r>
        <w:rPr>
          <w:rStyle w:val="FootnoteReference"/>
        </w:rPr>
        <w:footnoteRef/>
      </w:r>
      <w:r>
        <w:t xml:space="preserve"> Arabic Bayan Vahid 10, Gate 14</w:t>
      </w:r>
    </w:p>
  </w:footnote>
  <w:footnote w:id="477">
    <w:p w14:paraId="6172D6D6" w14:textId="77777777" w:rsidR="00B82008" w:rsidRDefault="00000000">
      <w:pPr>
        <w:pStyle w:val="FootnoteText"/>
      </w:pPr>
      <w:r>
        <w:rPr>
          <w:rStyle w:val="FootnoteReference"/>
        </w:rPr>
        <w:footnoteRef/>
      </w:r>
      <w:r>
        <w:t xml:space="preserve"> Kitab-i-Aqdas #25</w:t>
      </w:r>
    </w:p>
  </w:footnote>
  <w:footnote w:id="478">
    <w:p w14:paraId="0DA8BC8B" w14:textId="77777777" w:rsidR="00B82008" w:rsidRDefault="00000000">
      <w:pPr>
        <w:pStyle w:val="FootnoteText"/>
      </w:pPr>
      <w:r>
        <w:rPr>
          <w:rStyle w:val="FootnoteReference"/>
        </w:rPr>
        <w:footnoteRef/>
      </w:r>
      <w:r>
        <w:t xml:space="preserve"> Kitab-i-Aqdas #21</w:t>
      </w:r>
    </w:p>
  </w:footnote>
  <w:footnote w:id="479">
    <w:p w14:paraId="1D55CA15" w14:textId="77777777" w:rsidR="00B82008" w:rsidRDefault="00000000">
      <w:pPr>
        <w:pStyle w:val="FootnoteText"/>
      </w:pPr>
      <w:r>
        <w:rPr>
          <w:rStyle w:val="FootnoteReference"/>
        </w:rPr>
        <w:footnoteRef/>
      </w:r>
      <w:r>
        <w:t xml:space="preserve"> Kitab-i-Aqdas #22</w:t>
      </w:r>
    </w:p>
  </w:footnote>
  <w:footnote w:id="480">
    <w:p w14:paraId="7F365A32" w14:textId="77777777" w:rsidR="00B82008" w:rsidRDefault="00000000">
      <w:pPr>
        <w:pStyle w:val="FootnoteText"/>
      </w:pPr>
      <w:r>
        <w:rPr>
          <w:rStyle w:val="FootnoteReference"/>
        </w:rPr>
        <w:footnoteRef/>
      </w:r>
      <w:r>
        <w:t xml:space="preserve"> Kitab-i-Aqdas #23</w:t>
      </w:r>
    </w:p>
  </w:footnote>
  <w:footnote w:id="481">
    <w:p w14:paraId="632F36CF" w14:textId="77777777" w:rsidR="00B82008" w:rsidRDefault="00000000">
      <w:pPr>
        <w:pStyle w:val="FootnoteText"/>
      </w:pPr>
      <w:r>
        <w:rPr>
          <w:rStyle w:val="FootnoteReference"/>
        </w:rPr>
        <w:footnoteRef/>
      </w:r>
      <w:r>
        <w:t xml:space="preserve"> Kitab-i-Aqdas #24</w:t>
      </w:r>
    </w:p>
  </w:footnote>
  <w:footnote w:id="482">
    <w:p w14:paraId="25568CC6" w14:textId="77777777" w:rsidR="00B82008" w:rsidRDefault="00000000">
      <w:pPr>
        <w:pStyle w:val="FootnoteText"/>
      </w:pPr>
      <w:r>
        <w:rPr>
          <w:rStyle w:val="FootnoteReference"/>
        </w:rPr>
        <w:footnoteRef/>
      </w:r>
      <w:r>
        <w:t xml:space="preserve"> Lawh-i-Ishraqat (Tablet of Illumination)</w:t>
      </w:r>
    </w:p>
  </w:footnote>
  <w:footnote w:id="483">
    <w:p w14:paraId="04635F26" w14:textId="77777777" w:rsidR="00B82008" w:rsidRDefault="00000000">
      <w:pPr>
        <w:pStyle w:val="FootnoteText"/>
      </w:pPr>
      <w:r>
        <w:rPr>
          <w:rStyle w:val="FootnoteReference"/>
        </w:rPr>
        <w:footnoteRef/>
      </w:r>
      <w:r>
        <w:t xml:space="preserve"> BH00093</w:t>
      </w:r>
    </w:p>
  </w:footnote>
  <w:footnote w:id="484">
    <w:p w14:paraId="7345F8C3" w14:textId="77777777" w:rsidR="00B82008" w:rsidRDefault="00000000">
      <w:pPr>
        <w:pStyle w:val="FootnoteText"/>
      </w:pPr>
      <w:r>
        <w:rPr>
          <w:rStyle w:val="FootnoteReference"/>
        </w:rPr>
        <w:footnoteRef/>
      </w:r>
      <w:r>
        <w:t xml:space="preserve"> Kitab-i-Aqdas #30</w:t>
      </w:r>
    </w:p>
  </w:footnote>
  <w:footnote w:id="485">
    <w:p w14:paraId="5E654760" w14:textId="77777777" w:rsidR="00B82008" w:rsidRDefault="00000000">
      <w:pPr>
        <w:pStyle w:val="FootnoteText"/>
      </w:pPr>
      <w:r>
        <w:rPr>
          <w:rStyle w:val="FootnoteReference"/>
        </w:rPr>
        <w:footnoteRef/>
      </w:r>
      <w:r>
        <w:t xml:space="preserve"> BH00046</w:t>
      </w:r>
    </w:p>
  </w:footnote>
  <w:footnote w:id="486">
    <w:p w14:paraId="6E701580" w14:textId="77777777" w:rsidR="00B82008" w:rsidRDefault="00000000">
      <w:pPr>
        <w:pStyle w:val="FootnoteText"/>
      </w:pPr>
      <w:r>
        <w:rPr>
          <w:rStyle w:val="FootnoteReference"/>
        </w:rPr>
        <w:footnoteRef/>
      </w:r>
      <w:r>
        <w:t xml:space="preserve"> BH00083</w:t>
      </w:r>
    </w:p>
  </w:footnote>
  <w:footnote w:id="487">
    <w:p w14:paraId="5CF5B15B" w14:textId="77777777" w:rsidR="00B82008" w:rsidRDefault="00000000">
      <w:pPr>
        <w:pStyle w:val="FootnoteText"/>
      </w:pPr>
      <w:r>
        <w:rPr>
          <w:rStyle w:val="FootnoteReference"/>
        </w:rPr>
        <w:footnoteRef/>
      </w:r>
      <w:r>
        <w:t xml:space="preserve"> BH00083</w:t>
      </w:r>
    </w:p>
  </w:footnote>
  <w:footnote w:id="488">
    <w:p w14:paraId="58A1D297" w14:textId="77777777" w:rsidR="00B82008" w:rsidRDefault="00000000">
      <w:pPr>
        <w:pStyle w:val="FootnoteText"/>
      </w:pPr>
      <w:r>
        <w:rPr>
          <w:rStyle w:val="FootnoteReference"/>
        </w:rPr>
        <w:footnoteRef/>
      </w:r>
      <w:r>
        <w:t xml:space="preserve"> BH00123</w:t>
      </w:r>
    </w:p>
  </w:footnote>
  <w:footnote w:id="489">
    <w:p w14:paraId="5318BF39" w14:textId="77777777" w:rsidR="00B82008" w:rsidRDefault="00000000">
      <w:pPr>
        <w:pStyle w:val="FootnoteText"/>
      </w:pPr>
      <w:r>
        <w:rPr>
          <w:rStyle w:val="FootnoteReference"/>
        </w:rPr>
        <w:footnoteRef/>
      </w:r>
      <w:r>
        <w:t xml:space="preserve"> BH00083</w:t>
      </w:r>
    </w:p>
  </w:footnote>
  <w:footnote w:id="490">
    <w:p w14:paraId="776CDBC6" w14:textId="77777777" w:rsidR="00B82008" w:rsidRDefault="00000000">
      <w:pPr>
        <w:pStyle w:val="FootnoteText"/>
      </w:pPr>
      <w:r>
        <w:rPr>
          <w:rStyle w:val="FootnoteReference"/>
        </w:rPr>
        <w:footnoteRef/>
      </w:r>
      <w:r>
        <w:t xml:space="preserve"> BH00040</w:t>
      </w:r>
    </w:p>
  </w:footnote>
  <w:footnote w:id="491">
    <w:p w14:paraId="2638349D" w14:textId="77777777" w:rsidR="00B82008" w:rsidRDefault="00000000">
      <w:pPr>
        <w:pStyle w:val="FootnoteText"/>
      </w:pPr>
      <w:r>
        <w:rPr>
          <w:rStyle w:val="FootnoteReference"/>
        </w:rPr>
        <w:footnoteRef/>
      </w:r>
      <w:r>
        <w:t xml:space="preserve"> BH00093</w:t>
      </w:r>
    </w:p>
  </w:footnote>
  <w:footnote w:id="492">
    <w:p w14:paraId="55474446" w14:textId="77777777" w:rsidR="00B82008" w:rsidRDefault="00000000">
      <w:pPr>
        <w:pStyle w:val="FootnoteText"/>
      </w:pPr>
      <w:r>
        <w:rPr>
          <w:rStyle w:val="FootnoteReference"/>
        </w:rPr>
        <w:footnoteRef/>
      </w:r>
      <w:r>
        <w:t xml:space="preserve"> BH00059</w:t>
      </w:r>
    </w:p>
  </w:footnote>
  <w:footnote w:id="493">
    <w:p w14:paraId="2A131815" w14:textId="77777777" w:rsidR="00B82008" w:rsidRDefault="00000000">
      <w:pPr>
        <w:pStyle w:val="FootnoteText"/>
      </w:pPr>
      <w:r>
        <w:rPr>
          <w:rStyle w:val="FootnoteReference"/>
        </w:rPr>
        <w:footnoteRef/>
      </w:r>
      <w:r>
        <w:t xml:space="preserve"> Marcinkowski, M. Ismail, Measures and weights in the Islamic world : an English translation of Walther Hinz’s hanbook “Islamsche Masse und Gewichte” (2003)</w:t>
      </w:r>
    </w:p>
    <w:p w14:paraId="398FB1A0" w14:textId="77777777" w:rsidR="00B82008" w:rsidRDefault="00000000">
      <w:pPr>
        <w:pStyle w:val="FootnoteText"/>
      </w:pPr>
      <w:r>
        <w:fldChar w:fldCharType="begin"/>
      </w:r>
      <w:r>
        <w:instrText>HYPERLINK "https://www.amazon.com/Measures-weights-Islamic-world-translation/dp/B0BB8CMY26" \h</w:instrText>
      </w:r>
      <w:r>
        <w:fldChar w:fldCharType="separate"/>
      </w:r>
      <w:r>
        <w:rPr>
          <w:rStyle w:val="Hyperlink"/>
        </w:rPr>
        <w:t>https://www.amazon.com/Measures-weights-Islamic-world-translation/dp/B0BB8CMY26</w:t>
      </w:r>
      <w: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DD3A7E6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69B6C11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7058430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5"/>
    <w:multiLevelType w:val="multilevel"/>
    <w:tmpl w:val="79CAA736"/>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4" w15:restartNumberingAfterBreak="0">
    <w:nsid w:val="00A99611"/>
    <w:multiLevelType w:val="multilevel"/>
    <w:tmpl w:val="0D167732"/>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5" w15:restartNumberingAfterBreak="0">
    <w:nsid w:val="0A994114"/>
    <w:multiLevelType w:val="multilevel"/>
    <w:tmpl w:val="8A64B1A0"/>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6" w15:restartNumberingAfterBreak="0">
    <w:nsid w:val="0A994117"/>
    <w:multiLevelType w:val="multilevel"/>
    <w:tmpl w:val="F4980D26"/>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7" w15:restartNumberingAfterBreak="0">
    <w:nsid w:val="0A994118"/>
    <w:multiLevelType w:val="multilevel"/>
    <w:tmpl w:val="F124B658"/>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8" w15:restartNumberingAfterBreak="0">
    <w:nsid w:val="0A994120"/>
    <w:multiLevelType w:val="multilevel"/>
    <w:tmpl w:val="321A757A"/>
    <w:lvl w:ilvl="0">
      <w:start w:val="20"/>
      <w:numFmt w:val="decimal"/>
      <w:lvlText w:val="%1."/>
      <w:lvlJc w:val="left"/>
      <w:pPr>
        <w:ind w:left="720" w:hanging="480"/>
      </w:pPr>
    </w:lvl>
    <w:lvl w:ilvl="1">
      <w:start w:val="20"/>
      <w:numFmt w:val="decimal"/>
      <w:lvlText w:val="%2."/>
      <w:lvlJc w:val="left"/>
      <w:pPr>
        <w:ind w:left="1440" w:hanging="480"/>
      </w:pPr>
    </w:lvl>
    <w:lvl w:ilvl="2">
      <w:start w:val="20"/>
      <w:numFmt w:val="decimal"/>
      <w:lvlText w:val="%3."/>
      <w:lvlJc w:val="left"/>
      <w:pPr>
        <w:ind w:left="2160" w:hanging="480"/>
      </w:pPr>
    </w:lvl>
    <w:lvl w:ilvl="3">
      <w:start w:val="20"/>
      <w:numFmt w:val="decimal"/>
      <w:lvlText w:val="%4."/>
      <w:lvlJc w:val="left"/>
      <w:pPr>
        <w:ind w:left="2880" w:hanging="480"/>
      </w:pPr>
    </w:lvl>
    <w:lvl w:ilvl="4">
      <w:start w:val="20"/>
      <w:numFmt w:val="decimal"/>
      <w:lvlText w:val="%5."/>
      <w:lvlJc w:val="left"/>
      <w:pPr>
        <w:ind w:left="3600" w:hanging="480"/>
      </w:pPr>
    </w:lvl>
    <w:lvl w:ilvl="5">
      <w:start w:val="20"/>
      <w:numFmt w:val="decimal"/>
      <w:lvlText w:val="%6."/>
      <w:lvlJc w:val="left"/>
      <w:pPr>
        <w:ind w:left="4320" w:hanging="480"/>
      </w:pPr>
    </w:lvl>
    <w:lvl w:ilvl="6">
      <w:start w:val="20"/>
      <w:numFmt w:val="decimal"/>
      <w:lvlText w:val="%7."/>
      <w:lvlJc w:val="left"/>
      <w:pPr>
        <w:ind w:left="5040" w:hanging="480"/>
      </w:pPr>
    </w:lvl>
    <w:lvl w:ilvl="7">
      <w:start w:val="20"/>
      <w:numFmt w:val="decimal"/>
      <w:lvlText w:val="%8."/>
      <w:lvlJc w:val="left"/>
      <w:pPr>
        <w:ind w:left="5760" w:hanging="480"/>
      </w:pPr>
    </w:lvl>
    <w:lvl w:ilvl="8">
      <w:start w:val="20"/>
      <w:numFmt w:val="decimal"/>
      <w:lvlText w:val="%9."/>
      <w:lvlJc w:val="left"/>
      <w:pPr>
        <w:ind w:left="6480" w:hanging="480"/>
      </w:pPr>
    </w:lvl>
  </w:abstractNum>
  <w:abstractNum w:abstractNumId="9" w15:restartNumberingAfterBreak="0">
    <w:nsid w:val="0A994122"/>
    <w:multiLevelType w:val="multilevel"/>
    <w:tmpl w:val="837C92D4"/>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10" w15:restartNumberingAfterBreak="0">
    <w:nsid w:val="0A994126"/>
    <w:multiLevelType w:val="multilevel"/>
    <w:tmpl w:val="0CC680F4"/>
    <w:lvl w:ilvl="0">
      <w:start w:val="26"/>
      <w:numFmt w:val="decimal"/>
      <w:lvlText w:val="%1."/>
      <w:lvlJc w:val="left"/>
      <w:pPr>
        <w:ind w:left="720" w:hanging="480"/>
      </w:pPr>
    </w:lvl>
    <w:lvl w:ilvl="1">
      <w:start w:val="26"/>
      <w:numFmt w:val="decimal"/>
      <w:lvlText w:val="%2."/>
      <w:lvlJc w:val="left"/>
      <w:pPr>
        <w:ind w:left="1440" w:hanging="480"/>
      </w:pPr>
    </w:lvl>
    <w:lvl w:ilvl="2">
      <w:start w:val="26"/>
      <w:numFmt w:val="decimal"/>
      <w:lvlText w:val="%3."/>
      <w:lvlJc w:val="left"/>
      <w:pPr>
        <w:ind w:left="2160" w:hanging="480"/>
      </w:pPr>
    </w:lvl>
    <w:lvl w:ilvl="3">
      <w:start w:val="26"/>
      <w:numFmt w:val="decimal"/>
      <w:lvlText w:val="%4."/>
      <w:lvlJc w:val="left"/>
      <w:pPr>
        <w:ind w:left="2880" w:hanging="480"/>
      </w:pPr>
    </w:lvl>
    <w:lvl w:ilvl="4">
      <w:start w:val="26"/>
      <w:numFmt w:val="decimal"/>
      <w:lvlText w:val="%5."/>
      <w:lvlJc w:val="left"/>
      <w:pPr>
        <w:ind w:left="3600" w:hanging="480"/>
      </w:pPr>
    </w:lvl>
    <w:lvl w:ilvl="5">
      <w:start w:val="26"/>
      <w:numFmt w:val="decimal"/>
      <w:lvlText w:val="%6."/>
      <w:lvlJc w:val="left"/>
      <w:pPr>
        <w:ind w:left="4320" w:hanging="480"/>
      </w:pPr>
    </w:lvl>
    <w:lvl w:ilvl="6">
      <w:start w:val="26"/>
      <w:numFmt w:val="decimal"/>
      <w:lvlText w:val="%7."/>
      <w:lvlJc w:val="left"/>
      <w:pPr>
        <w:ind w:left="5040" w:hanging="480"/>
      </w:pPr>
    </w:lvl>
    <w:lvl w:ilvl="7">
      <w:start w:val="26"/>
      <w:numFmt w:val="decimal"/>
      <w:lvlText w:val="%8."/>
      <w:lvlJc w:val="left"/>
      <w:pPr>
        <w:ind w:left="5760" w:hanging="480"/>
      </w:pPr>
    </w:lvl>
    <w:lvl w:ilvl="8">
      <w:start w:val="26"/>
      <w:numFmt w:val="decimal"/>
      <w:lvlText w:val="%9."/>
      <w:lvlJc w:val="left"/>
      <w:pPr>
        <w:ind w:left="6480" w:hanging="480"/>
      </w:pPr>
    </w:lvl>
  </w:abstractNum>
  <w:abstractNum w:abstractNumId="1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12"/>
  </w:num>
  <w:num w:numId="2" w16cid:durableId="624242287">
    <w:abstractNumId w:val="11"/>
  </w:num>
  <w:num w:numId="3" w16cid:durableId="1693067116">
    <w:abstractNumId w:val="11"/>
  </w:num>
  <w:num w:numId="4" w16cid:durableId="1038823526">
    <w:abstractNumId w:val="11"/>
  </w:num>
  <w:num w:numId="5" w16cid:durableId="321011620">
    <w:abstractNumId w:val="11"/>
  </w:num>
  <w:num w:numId="6" w16cid:durableId="36123960">
    <w:abstractNumId w:val="11"/>
  </w:num>
  <w:num w:numId="7" w16cid:durableId="1403406131">
    <w:abstractNumId w:val="11"/>
  </w:num>
  <w:num w:numId="8" w16cid:durableId="1215583538">
    <w:abstractNumId w:val="11"/>
  </w:num>
  <w:num w:numId="9" w16cid:durableId="1996492001">
    <w:abstractNumId w:val="11"/>
  </w:num>
  <w:num w:numId="10" w16cid:durableId="1115294501">
    <w:abstractNumId w:val="11"/>
  </w:num>
  <w:num w:numId="11" w16cid:durableId="2033913365">
    <w:abstractNumId w:val="11"/>
  </w:num>
  <w:num w:numId="12" w16cid:durableId="1584602567">
    <w:abstractNumId w:val="0"/>
  </w:num>
  <w:num w:numId="13" w16cid:durableId="7958293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343043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2037090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676072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6765936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6898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40345049">
    <w:abstractNumId w:val="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20" w16cid:durableId="43452485">
    <w:abstractNumId w:val="5"/>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21" w16cid:durableId="324669330">
    <w:abstractNumId w:val="6"/>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2" w16cid:durableId="1672025608">
    <w:abstractNumId w:val="7"/>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23" w16cid:durableId="1558588898">
    <w:abstractNumId w:val="8"/>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24" w16cid:durableId="7580161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05929684">
    <w:abstractNumId w:val="9"/>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26" w16cid:durableId="175117518">
    <w:abstractNumId w:val="10"/>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27" w16cid:durableId="6810811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034111127">
    <w:abstractNumId w:val="1"/>
  </w:num>
  <w:num w:numId="29" w16cid:durableId="44070276">
    <w:abstractNumId w:val="1"/>
  </w:num>
  <w:num w:numId="30" w16cid:durableId="1019038976">
    <w:abstractNumId w:val="1"/>
  </w:num>
  <w:num w:numId="31" w16cid:durableId="4330609">
    <w:abstractNumId w:val="1"/>
  </w:num>
  <w:num w:numId="32" w16cid:durableId="14985689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208913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7433369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1938078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6099007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730319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5976421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9023700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00622734">
    <w:abstractNumId w:val="1"/>
  </w:num>
  <w:num w:numId="41" w16cid:durableId="1209562623">
    <w:abstractNumId w:val="1"/>
  </w:num>
  <w:num w:numId="42" w16cid:durableId="1319896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82008"/>
    <w:rsid w:val="00011B1D"/>
    <w:rsid w:val="00023FF2"/>
    <w:rsid w:val="000E1E7C"/>
    <w:rsid w:val="007E2F94"/>
    <w:rsid w:val="00B82008"/>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F92122"/>
  <w15:docId w15:val="{82766496-CC85-4BF0-B0FD-BB798D5CF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7E2F94"/>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12</TotalTime>
  <Pages>1</Pages>
  <Words>63082</Words>
  <Characters>359572</Characters>
  <Application>Microsoft Office Word</Application>
  <DocSecurity>0</DocSecurity>
  <Lines>2996</Lines>
  <Paragraphs>843</Paragraphs>
  <ScaleCrop>false</ScaleCrop>
  <Company/>
  <LinksUpToDate>false</LinksUpToDate>
  <CharactersWithSpaces>421811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4</cp:revision>
  <cp:lastPrinted>2025-10-19T05:05:00Z</cp:lastPrinted>
  <dcterms:created xsi:type="dcterms:W3CDTF">2025-10-19T05:02:00Z</dcterms:created>
  <dcterms:modified xsi:type="dcterms:W3CDTF">2025-10-19T05:05:00Z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2025-10-19</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